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C2" w:rsidRDefault="007963C2"/>
    <w:p w:rsidR="00FE388B" w:rsidRPr="00FE388B" w:rsidRDefault="00FE388B" w:rsidP="00FE388B">
      <w:pPr>
        <w:spacing w:after="0" w:line="240" w:lineRule="auto"/>
        <w:jc w:val="center"/>
        <w:rPr>
          <w:rFonts w:ascii="Tahoma" w:eastAsia="Times New Roman" w:hAnsi="Tahoma" w:cs="Times New Roman"/>
          <w:smallCaps/>
          <w:color w:val="000080"/>
          <w:sz w:val="28"/>
          <w:szCs w:val="24"/>
          <w:u w:val="words"/>
          <w:lang w:eastAsia="it-IT"/>
        </w:rPr>
      </w:pPr>
      <w:r w:rsidRPr="00FE388B">
        <w:rPr>
          <w:rFonts w:ascii="Tahoma" w:eastAsia="Times New Roman" w:hAnsi="Tahoma" w:cs="Times New Roman"/>
          <w:smallCaps/>
          <w:color w:val="000080"/>
          <w:sz w:val="28"/>
          <w:szCs w:val="24"/>
          <w:u w:val="words"/>
          <w:lang w:eastAsia="it-IT"/>
        </w:rPr>
        <w:t xml:space="preserve">PROGESTERONE E </w:t>
      </w:r>
      <w:r w:rsidRPr="00FE388B">
        <w:rPr>
          <w:rFonts w:ascii="Tahoma" w:eastAsia="Times New Roman" w:hAnsi="Tahoma" w:cs="Times New Roman"/>
          <w:smallCaps/>
          <w:color w:val="002060"/>
          <w:sz w:val="28"/>
          <w:szCs w:val="24"/>
          <w:u w:val="words"/>
          <w:lang w:eastAsia="it-IT"/>
        </w:rPr>
        <w:t>IPERPLASIA</w:t>
      </w:r>
      <w:r w:rsidRPr="00FE388B">
        <w:rPr>
          <w:rFonts w:ascii="Tahoma" w:eastAsia="Times New Roman" w:hAnsi="Tahoma" w:cs="Times New Roman"/>
          <w:smallCaps/>
          <w:color w:val="000080"/>
          <w:sz w:val="28"/>
          <w:szCs w:val="24"/>
          <w:u w:val="words"/>
          <w:lang w:eastAsia="it-IT"/>
        </w:rPr>
        <w:t xml:space="preserve"> FIBROEPITELIALE DELLA GHIANDOLA MAMMARIA NEL GATTO.</w:t>
      </w:r>
    </w:p>
    <w:p w:rsidR="00FE388B" w:rsidRPr="00FE388B" w:rsidRDefault="00FE388B" w:rsidP="00FE388B">
      <w:pPr>
        <w:spacing w:after="0" w:line="240" w:lineRule="auto"/>
        <w:jc w:val="center"/>
        <w:rPr>
          <w:rFonts w:ascii="Tahoma" w:eastAsia="Times New Roman" w:hAnsi="Tahoma" w:cs="Times New Roman"/>
          <w:smallCaps/>
          <w:color w:val="000080"/>
          <w:sz w:val="28"/>
          <w:szCs w:val="24"/>
          <w:u w:val="words"/>
          <w:lang w:eastAsia="it-IT"/>
        </w:rPr>
      </w:pP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r w:rsidRPr="00FE388B">
        <w:rPr>
          <w:rFonts w:ascii="Tahoma" w:eastAsia="Times New Roman" w:hAnsi="Tahoma" w:cs="Times New Roman"/>
          <w:smallCaps/>
          <w:color w:val="002060"/>
          <w:sz w:val="20"/>
          <w:szCs w:val="20"/>
          <w:lang w:eastAsia="it-IT"/>
        </w:rPr>
        <w:t xml:space="preserve">Giovanni </w:t>
      </w:r>
      <w:proofErr w:type="spellStart"/>
      <w:r w:rsidRPr="00FE388B">
        <w:rPr>
          <w:rFonts w:ascii="Tahoma" w:eastAsia="Times New Roman" w:hAnsi="Tahoma" w:cs="Times New Roman"/>
          <w:smallCaps/>
          <w:color w:val="002060"/>
          <w:sz w:val="20"/>
          <w:szCs w:val="20"/>
          <w:lang w:eastAsia="it-IT"/>
        </w:rPr>
        <w:t>Majolino</w:t>
      </w:r>
      <w:proofErr w:type="spellEnd"/>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r w:rsidRPr="00FE388B">
        <w:rPr>
          <w:rFonts w:ascii="Tahoma" w:eastAsia="Times New Roman" w:hAnsi="Tahoma" w:cs="Times New Roman"/>
          <w:smallCaps/>
          <w:color w:val="002060"/>
          <w:sz w:val="20"/>
          <w:szCs w:val="20"/>
          <w:lang w:eastAsia="it-IT"/>
        </w:rPr>
        <w:t>Medico Veterinario</w:t>
      </w: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r w:rsidRPr="00FE388B">
        <w:rPr>
          <w:rFonts w:ascii="Tahoma" w:eastAsia="Times New Roman" w:hAnsi="Tahoma" w:cs="Times New Roman"/>
          <w:smallCaps/>
          <w:color w:val="002060"/>
          <w:sz w:val="20"/>
          <w:szCs w:val="20"/>
          <w:lang w:eastAsia="it-IT"/>
        </w:rPr>
        <w:t>Libero Professionista</w:t>
      </w: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r w:rsidRPr="00FE388B">
        <w:rPr>
          <w:rFonts w:ascii="Tahoma" w:eastAsia="Times New Roman" w:hAnsi="Tahoma" w:cs="Times New Roman"/>
          <w:smallCaps/>
          <w:color w:val="002060"/>
          <w:sz w:val="20"/>
          <w:szCs w:val="20"/>
          <w:lang w:eastAsia="it-IT"/>
        </w:rPr>
        <w:t>Specialista in Malattie dei Piccoli Animali</w:t>
      </w: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proofErr w:type="spellStart"/>
      <w:r w:rsidRPr="00FE388B">
        <w:rPr>
          <w:rFonts w:ascii="Tahoma" w:eastAsia="Times New Roman" w:hAnsi="Tahoma" w:cs="Times New Roman"/>
          <w:smallCaps/>
          <w:color w:val="002060"/>
          <w:sz w:val="20"/>
          <w:szCs w:val="20"/>
          <w:lang w:eastAsia="it-IT"/>
        </w:rPr>
        <w:t>Past-Presidet</w:t>
      </w:r>
      <w:proofErr w:type="spellEnd"/>
      <w:r w:rsidRPr="00FE388B">
        <w:rPr>
          <w:rFonts w:ascii="Tahoma" w:eastAsia="Times New Roman" w:hAnsi="Tahoma" w:cs="Times New Roman"/>
          <w:smallCaps/>
          <w:color w:val="002060"/>
          <w:sz w:val="20"/>
          <w:szCs w:val="20"/>
          <w:lang w:eastAsia="it-IT"/>
        </w:rPr>
        <w:t xml:space="preserve"> SIRVAC (Società Italiana Veterinari per la Riproduzione Animali da Compagnia)</w:t>
      </w: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r w:rsidRPr="00FE388B">
        <w:rPr>
          <w:rFonts w:ascii="Tahoma" w:eastAsia="Times New Roman" w:hAnsi="Tahoma" w:cs="Times New Roman"/>
          <w:smallCaps/>
          <w:color w:val="002060"/>
          <w:sz w:val="20"/>
          <w:szCs w:val="20"/>
          <w:lang w:eastAsia="it-IT"/>
        </w:rPr>
        <w:t>Collecchio (Parma)</w:t>
      </w:r>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proofErr w:type="gramStart"/>
      <w:r w:rsidRPr="00FE388B">
        <w:rPr>
          <w:rFonts w:ascii="Tahoma" w:eastAsia="Times New Roman" w:hAnsi="Tahoma" w:cs="Times New Roman"/>
          <w:smallCaps/>
          <w:color w:val="002060"/>
          <w:sz w:val="20"/>
          <w:szCs w:val="20"/>
          <w:lang w:eastAsia="it-IT"/>
        </w:rPr>
        <w:t>www.bancasemecanino.com</w:t>
      </w:r>
      <w:proofErr w:type="gramEnd"/>
    </w:p>
    <w:p w:rsidR="00FE388B" w:rsidRPr="00FE388B" w:rsidRDefault="00FE388B" w:rsidP="00FE388B">
      <w:pPr>
        <w:spacing w:after="0" w:line="240" w:lineRule="auto"/>
        <w:jc w:val="center"/>
        <w:rPr>
          <w:rFonts w:ascii="Tahoma" w:eastAsia="Times New Roman" w:hAnsi="Tahoma" w:cs="Times New Roman"/>
          <w:smallCaps/>
          <w:color w:val="002060"/>
          <w:sz w:val="20"/>
          <w:szCs w:val="20"/>
          <w:lang w:eastAsia="it-IT"/>
        </w:rPr>
      </w:pPr>
      <w:hyperlink r:id="rId6" w:history="1">
        <w:r w:rsidRPr="00FE388B">
          <w:rPr>
            <w:rFonts w:ascii="Tahoma" w:eastAsia="Times New Roman" w:hAnsi="Tahoma" w:cs="Times New Roman"/>
            <w:smallCaps/>
            <w:color w:val="002060"/>
            <w:sz w:val="20"/>
            <w:szCs w:val="20"/>
            <w:u w:val="single"/>
            <w:lang w:eastAsia="it-IT"/>
          </w:rPr>
          <w:t>info@bancasemecanino.com</w:t>
        </w:r>
      </w:hyperlink>
    </w:p>
    <w:p w:rsidR="00FE388B" w:rsidRPr="00FE388B" w:rsidRDefault="00FE388B" w:rsidP="00FE388B">
      <w:pPr>
        <w:spacing w:after="0" w:line="240" w:lineRule="auto"/>
        <w:rPr>
          <w:rFonts w:ascii="Tahoma" w:eastAsia="Times New Roman" w:hAnsi="Tahoma" w:cs="Times New Roman"/>
          <w:smallCaps/>
          <w:sz w:val="28"/>
          <w:szCs w:val="24"/>
          <w:lang w:eastAsia="it-IT"/>
        </w:rPr>
      </w:pP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Iperplasia fibroepiteliale della ghiandola mammaria</w:t>
      </w:r>
      <w:proofErr w:type="gramStart"/>
      <w:r w:rsidRPr="00FE388B">
        <w:rPr>
          <w:rFonts w:ascii="Tahoma" w:eastAsia="Times New Roman" w:hAnsi="Tahoma" w:cs="Times New Roman"/>
          <w:color w:val="000080"/>
          <w:sz w:val="28"/>
          <w:szCs w:val="24"/>
          <w:lang w:eastAsia="it-IT"/>
        </w:rPr>
        <w:t xml:space="preserve"> ,</w:t>
      </w:r>
      <w:proofErr w:type="gramEnd"/>
      <w:r w:rsidRPr="00FE388B">
        <w:rPr>
          <w:rFonts w:ascii="Tahoma" w:eastAsia="Times New Roman" w:hAnsi="Tahoma" w:cs="Times New Roman"/>
          <w:color w:val="000080"/>
          <w:sz w:val="28"/>
          <w:szCs w:val="24"/>
          <w:lang w:eastAsia="it-IT"/>
        </w:rPr>
        <w:t xml:space="preserve"> iperplasia mammaria benigna , </w:t>
      </w:r>
      <w:proofErr w:type="spellStart"/>
      <w:r w:rsidRPr="00FE388B">
        <w:rPr>
          <w:rFonts w:ascii="Tahoma" w:eastAsia="Times New Roman" w:hAnsi="Tahoma" w:cs="Times New Roman"/>
          <w:color w:val="000080"/>
          <w:sz w:val="28"/>
          <w:szCs w:val="24"/>
          <w:lang w:eastAsia="it-IT"/>
        </w:rPr>
        <w:t>fibroadenomatosi</w:t>
      </w:r>
      <w:proofErr w:type="spellEnd"/>
      <w:r w:rsidRPr="00FE388B">
        <w:rPr>
          <w:rFonts w:ascii="Tahoma" w:eastAsia="Times New Roman" w:hAnsi="Tahoma" w:cs="Times New Roman"/>
          <w:color w:val="000080"/>
          <w:sz w:val="28"/>
          <w:szCs w:val="24"/>
          <w:lang w:eastAsia="it-IT"/>
        </w:rPr>
        <w:t xml:space="preserve"> della mammella  sono tutte definizioni diverse di una stessa condizione patologica a cui possono andare incontro alcuni felini, sia in modo spontaneo sia per cause iatrogeniche, in quest’ ultimo caso possono essere interessati sia le femmine che i gatti maschi.</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smallCaps/>
          <w:color w:val="000080"/>
          <w:sz w:val="28"/>
          <w:szCs w:val="24"/>
          <w:lang w:eastAsia="it-IT"/>
        </w:rPr>
        <w:t>S</w:t>
      </w:r>
      <w:r w:rsidRPr="00FE388B">
        <w:rPr>
          <w:rFonts w:ascii="Tahoma" w:eastAsia="Times New Roman" w:hAnsi="Tahoma" w:cs="Times New Roman"/>
          <w:color w:val="000080"/>
          <w:sz w:val="28"/>
          <w:szCs w:val="24"/>
          <w:lang w:eastAsia="it-IT"/>
        </w:rPr>
        <w:t>i tratta di una patologia ad andamento benigno che colpisce solo esclusivamente la specie felina.</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Fu descritta per la prima volta da Allen nel 1973.</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Si tratta di </w:t>
      </w:r>
      <w:proofErr w:type="gramStart"/>
      <w:r w:rsidRPr="00FE388B">
        <w:rPr>
          <w:rFonts w:ascii="Tahoma" w:eastAsia="Times New Roman" w:hAnsi="Tahoma" w:cs="Times New Roman"/>
          <w:color w:val="000080"/>
          <w:sz w:val="28"/>
          <w:szCs w:val="24"/>
          <w:lang w:eastAsia="it-IT"/>
        </w:rPr>
        <w:t xml:space="preserve">una </w:t>
      </w:r>
      <w:proofErr w:type="gramEnd"/>
      <w:r w:rsidRPr="00FE388B">
        <w:rPr>
          <w:rFonts w:ascii="Tahoma" w:eastAsia="Times New Roman" w:hAnsi="Tahoma" w:cs="Times New Roman"/>
          <w:color w:val="000080"/>
          <w:sz w:val="28"/>
          <w:szCs w:val="24"/>
          <w:lang w:eastAsia="it-IT"/>
        </w:rPr>
        <w:t>ipertrofia-iperplasia mammaria benigna di una o più ghiandole mammarie senza coinvolgimento dei linfonodi tributari e solitamente non accompagnata da secrezione lattea e senza un coinvolgimento dello stato generale.</w:t>
      </w:r>
    </w:p>
    <w:p w:rsidR="00FE388B" w:rsidRPr="00FE388B" w:rsidRDefault="00FE388B" w:rsidP="00FE388B">
      <w:pPr>
        <w:spacing w:after="0" w:line="240" w:lineRule="auto"/>
        <w:rPr>
          <w:rFonts w:ascii="Tahoma" w:eastAsia="Times New Roman" w:hAnsi="Tahoma" w:cs="Times New Roman"/>
          <w:color w:val="000080"/>
          <w:sz w:val="28"/>
          <w:szCs w:val="24"/>
          <w:lang w:eastAsia="it-IT"/>
        </w:rPr>
      </w:pPr>
    </w:p>
    <w:p w:rsidR="00FE388B" w:rsidRPr="00FE388B" w:rsidRDefault="00FE388B" w:rsidP="00FE388B">
      <w:pPr>
        <w:spacing w:after="0" w:line="240" w:lineRule="auto"/>
        <w:rPr>
          <w:rFonts w:ascii="Tahoma" w:eastAsia="Times New Roman" w:hAnsi="Tahoma" w:cs="Times New Roman"/>
          <w:color w:val="000080"/>
          <w:sz w:val="28"/>
          <w:szCs w:val="24"/>
          <w:lang w:eastAsia="it-IT"/>
        </w:rPr>
      </w:pPr>
      <w:r>
        <w:rPr>
          <w:rFonts w:ascii="Tahoma" w:eastAsia="Times New Roman" w:hAnsi="Tahoma" w:cs="Times New Roman"/>
          <w:noProof/>
          <w:color w:val="000080"/>
          <w:sz w:val="28"/>
          <w:szCs w:val="24"/>
          <w:lang w:eastAsia="it-IT"/>
        </w:rPr>
        <w:drawing>
          <wp:inline distT="0" distB="0" distL="0" distR="0">
            <wp:extent cx="1569720" cy="2065020"/>
            <wp:effectExtent l="0" t="0" r="0" b="0"/>
            <wp:docPr id="5" name="Immagine 5" descr="IPERPLASIA MAMMARIA BENIG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PLASIA MAMMARIA BENIGN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2065020"/>
                    </a:xfrm>
                    <a:prstGeom prst="rect">
                      <a:avLst/>
                    </a:prstGeom>
                    <a:noFill/>
                    <a:ln>
                      <a:noFill/>
                    </a:ln>
                  </pic:spPr>
                </pic:pic>
              </a:graphicData>
            </a:graphic>
          </wp:inline>
        </w:drawing>
      </w:r>
      <w:r w:rsidRPr="00FE388B">
        <w:rPr>
          <w:rFonts w:ascii="Tahoma" w:eastAsia="Times New Roman" w:hAnsi="Tahoma" w:cs="Times New Roman"/>
          <w:color w:val="000080"/>
          <w:sz w:val="28"/>
          <w:szCs w:val="24"/>
          <w:lang w:eastAsia="it-IT"/>
        </w:rPr>
        <w:t xml:space="preserve">         </w:t>
      </w:r>
      <w:r>
        <w:rPr>
          <w:rFonts w:ascii="Tahoma" w:eastAsia="Times New Roman" w:hAnsi="Tahoma" w:cs="Times New Roman"/>
          <w:noProof/>
          <w:color w:val="000080"/>
          <w:sz w:val="28"/>
          <w:szCs w:val="24"/>
          <w:lang w:eastAsia="it-IT"/>
        </w:rPr>
        <w:drawing>
          <wp:inline distT="0" distB="0" distL="0" distR="0">
            <wp:extent cx="1569720" cy="2065020"/>
            <wp:effectExtent l="0" t="0" r="0" b="0"/>
            <wp:docPr id="4" name="Immagine 4" descr="IPERPLASIA MAMMARIA BENIG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ERPLASIA MAMMARIA BENIGN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2065020"/>
                    </a:xfrm>
                    <a:prstGeom prst="rect">
                      <a:avLst/>
                    </a:prstGeom>
                    <a:noFill/>
                    <a:ln>
                      <a:noFill/>
                    </a:ln>
                  </pic:spPr>
                </pic:pic>
              </a:graphicData>
            </a:graphic>
          </wp:inline>
        </w:drawing>
      </w:r>
      <w:r w:rsidRPr="00FE388B">
        <w:rPr>
          <w:rFonts w:ascii="Tahoma" w:eastAsia="Times New Roman" w:hAnsi="Tahoma" w:cs="Times New Roman"/>
          <w:color w:val="000080"/>
          <w:sz w:val="28"/>
          <w:szCs w:val="24"/>
          <w:lang w:eastAsia="it-IT"/>
        </w:rPr>
        <w:t xml:space="preserve">         </w:t>
      </w:r>
      <w:r>
        <w:rPr>
          <w:rFonts w:ascii="Tahoma" w:eastAsia="Times New Roman" w:hAnsi="Tahoma" w:cs="Times New Roman"/>
          <w:noProof/>
          <w:color w:val="000080"/>
          <w:sz w:val="28"/>
          <w:szCs w:val="24"/>
          <w:lang w:eastAsia="it-IT"/>
        </w:rPr>
        <w:drawing>
          <wp:inline distT="0" distB="0" distL="0" distR="0">
            <wp:extent cx="1554480" cy="2057400"/>
            <wp:effectExtent l="0" t="0" r="7620" b="0"/>
            <wp:docPr id="3" name="Immagine 3" descr="IPERPLASIA MAMMARIA BENIG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ERPLASIA MAMMARIA BENIGN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2057400"/>
                    </a:xfrm>
                    <a:prstGeom prst="rect">
                      <a:avLst/>
                    </a:prstGeom>
                    <a:noFill/>
                    <a:ln>
                      <a:noFill/>
                    </a:ln>
                  </pic:spPr>
                </pic:pic>
              </a:graphicData>
            </a:graphic>
          </wp:inline>
        </w:drawing>
      </w:r>
    </w:p>
    <w:p w:rsidR="00FE388B" w:rsidRPr="00FE388B" w:rsidRDefault="00FE388B" w:rsidP="00FE388B">
      <w:pPr>
        <w:spacing w:after="0" w:line="240" w:lineRule="auto"/>
        <w:rPr>
          <w:rFonts w:ascii="Tahoma" w:eastAsia="Times New Roman" w:hAnsi="Tahoma" w:cs="Times New Roman"/>
          <w:color w:val="000080"/>
          <w:sz w:val="28"/>
          <w:szCs w:val="24"/>
          <w:lang w:eastAsia="it-IT"/>
        </w:rPr>
      </w:pP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Solitamente sono colpite gatte </w:t>
      </w:r>
      <w:proofErr w:type="gramStart"/>
      <w:r w:rsidRPr="00FE388B">
        <w:rPr>
          <w:rFonts w:ascii="Tahoma" w:eastAsia="Times New Roman" w:hAnsi="Tahoma" w:cs="Times New Roman"/>
          <w:color w:val="000080"/>
          <w:sz w:val="28"/>
          <w:szCs w:val="24"/>
          <w:lang w:eastAsia="it-IT"/>
        </w:rPr>
        <w:t>al di sotto dell’</w:t>
      </w:r>
      <w:proofErr w:type="gramEnd"/>
      <w:r w:rsidRPr="00FE388B">
        <w:rPr>
          <w:rFonts w:ascii="Tahoma" w:eastAsia="Times New Roman" w:hAnsi="Tahoma" w:cs="Times New Roman"/>
          <w:color w:val="000080"/>
          <w:sz w:val="28"/>
          <w:szCs w:val="24"/>
          <w:lang w:eastAsia="it-IT"/>
        </w:rPr>
        <w:t xml:space="preserve"> anno di età e subito dopo il primo calore in cui si accoppiano, per la forma spontanea;</w:t>
      </w:r>
      <w:r w:rsidR="002056AE">
        <w:rPr>
          <w:rFonts w:ascii="Tahoma" w:eastAsia="Times New Roman" w:hAnsi="Tahoma" w:cs="Times New Roman"/>
          <w:color w:val="000080"/>
          <w:sz w:val="28"/>
          <w:szCs w:val="24"/>
          <w:lang w:eastAsia="it-IT"/>
        </w:rPr>
        <w:t xml:space="preserve"> </w:t>
      </w:r>
      <w:bookmarkStart w:id="0" w:name="_GoBack"/>
      <w:bookmarkEnd w:id="0"/>
      <w:r w:rsidRPr="00FE388B">
        <w:rPr>
          <w:rFonts w:ascii="Tahoma" w:eastAsia="Times New Roman" w:hAnsi="Tahoma" w:cs="Times New Roman"/>
          <w:color w:val="000080"/>
          <w:sz w:val="28"/>
          <w:szCs w:val="24"/>
          <w:lang w:eastAsia="it-IT"/>
        </w:rPr>
        <w:t>mentre per la forma indotta farmacologicamente possono essere colpite gatte di qualsiasi età dopo la prima somministrazione di progestinici di sintesi atti a interrompere il ciclo riproduttivo. E’ possibile che tale condizione si presenti nel gatto maschio trattato in precedenza con progestinici di sintesi.</w:t>
      </w:r>
    </w:p>
    <w:p w:rsidR="00FE388B" w:rsidRPr="00FE388B" w:rsidRDefault="00FE388B" w:rsidP="00FE388B">
      <w:pPr>
        <w:spacing w:after="0" w:line="240" w:lineRule="auto"/>
        <w:jc w:val="both"/>
        <w:rPr>
          <w:rFonts w:ascii="Tahoma" w:eastAsia="Times New Roman" w:hAnsi="Tahoma" w:cs="Times New Roman"/>
          <w:sz w:val="28"/>
          <w:szCs w:val="24"/>
          <w:lang w:eastAsia="it-IT"/>
        </w:rPr>
      </w:pPr>
      <w:proofErr w:type="spellStart"/>
      <w:proofErr w:type="gramStart"/>
      <w:r w:rsidRPr="00FE388B">
        <w:rPr>
          <w:rFonts w:ascii="Tahoma" w:eastAsia="Times New Roman" w:hAnsi="Tahoma" w:cs="Times New Roman"/>
          <w:color w:val="000080"/>
          <w:sz w:val="28"/>
          <w:szCs w:val="24"/>
          <w:lang w:eastAsia="it-IT"/>
        </w:rPr>
        <w:lastRenderedPageBreak/>
        <w:t>Và</w:t>
      </w:r>
      <w:proofErr w:type="spellEnd"/>
      <w:proofErr w:type="gramEnd"/>
      <w:r w:rsidRPr="00FE388B">
        <w:rPr>
          <w:rFonts w:ascii="Tahoma" w:eastAsia="Times New Roman" w:hAnsi="Tahoma" w:cs="Times New Roman"/>
          <w:color w:val="000080"/>
          <w:sz w:val="28"/>
          <w:szCs w:val="24"/>
          <w:lang w:eastAsia="it-IT"/>
        </w:rPr>
        <w:t xml:space="preserve"> ricordato che nella specie Felina l’ ovulazione è indotta dal coito e solo circa il 5% delle ovulazione avviene per via spontanea, quindi l’ Iperplasia mammaria benigna segue di solito un’ accoppiamento accompagnato da ovulazione con conseguente aumento del progesterone. In soggetti predisposti le prime sollecitazioni da </w:t>
      </w:r>
      <w:proofErr w:type="gramStart"/>
      <w:r w:rsidRPr="00FE388B">
        <w:rPr>
          <w:rFonts w:ascii="Tahoma" w:eastAsia="Times New Roman" w:hAnsi="Tahoma" w:cs="Times New Roman"/>
          <w:color w:val="000080"/>
          <w:sz w:val="28"/>
          <w:szCs w:val="24"/>
          <w:lang w:eastAsia="it-IT"/>
        </w:rPr>
        <w:t>Progesterone</w:t>
      </w:r>
      <w:proofErr w:type="gramEnd"/>
      <w:r w:rsidRPr="00FE388B">
        <w:rPr>
          <w:rFonts w:ascii="Tahoma" w:eastAsia="Times New Roman" w:hAnsi="Tahoma" w:cs="Times New Roman"/>
          <w:color w:val="000080"/>
          <w:sz w:val="28"/>
          <w:szCs w:val="24"/>
          <w:lang w:eastAsia="it-IT"/>
        </w:rPr>
        <w:t xml:space="preserve"> possono determinare il quadro sintomatologico di seguito descritto.</w:t>
      </w:r>
    </w:p>
    <w:p w:rsidR="00FE388B" w:rsidRPr="00FE388B" w:rsidRDefault="00FE388B" w:rsidP="00FE388B">
      <w:pPr>
        <w:spacing w:after="0" w:line="240" w:lineRule="auto"/>
        <w:jc w:val="both"/>
        <w:rPr>
          <w:rFonts w:ascii="Tahoma" w:eastAsia="Times New Roman" w:hAnsi="Tahoma" w:cs="Times New Roman"/>
          <w:smallCaps/>
          <w:color w:val="000080"/>
          <w:sz w:val="28"/>
          <w:szCs w:val="24"/>
          <w:lang w:eastAsia="it-IT"/>
        </w:rPr>
      </w:pPr>
      <w:r w:rsidRPr="00FE388B">
        <w:rPr>
          <w:rFonts w:ascii="Tahoma" w:eastAsia="Times New Roman" w:hAnsi="Tahoma" w:cs="Times New Roman"/>
          <w:color w:val="000080"/>
          <w:sz w:val="28"/>
          <w:szCs w:val="24"/>
          <w:lang w:eastAsia="it-IT"/>
        </w:rPr>
        <w:t xml:space="preserve">Gli effetti collaterali noti del Progesterone naturale o di sintesi sono: </w:t>
      </w:r>
      <w:r w:rsidRPr="00FE388B">
        <w:rPr>
          <w:rFonts w:ascii="Tahoma" w:eastAsia="Times New Roman" w:hAnsi="Tahoma" w:cs="Tahoma"/>
          <w:color w:val="000080"/>
          <w:sz w:val="28"/>
          <w:szCs w:val="28"/>
          <w:lang w:eastAsia="it-IT"/>
        </w:rPr>
        <w:t>aumento di peso, iperplasia cistica endometriale, diabete mellito, rischio di neoplasie mammarie per somministrazione perpetuate nel tempo, eventuali disturbi comportamentali e aumento della secrezione del GH (ormone Somatotropo) conosciuto anche come Ormone della Crescita.</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 xml:space="preserve">aumento dei livelli di GH, in risposta all’ aumento del tasso sierico di Progesterone, comporta conseguenze diverse a seconda della specie animale che viene considerata, nel gatto l’ organo bersaglio è il tessuto mammario, mentre nel cane l’ azione dell’ Ormone Somatotropo induce un’ insulina resistenza che predisporrà ad una condizione diabetica o tenderà a peggiorare una condizione diabetica </w:t>
      </w:r>
      <w:proofErr w:type="spellStart"/>
      <w:r w:rsidRPr="00FE388B">
        <w:rPr>
          <w:rFonts w:ascii="Tahoma" w:eastAsia="Times New Roman" w:hAnsi="Tahoma" w:cs="Times New Roman"/>
          <w:color w:val="000080"/>
          <w:sz w:val="28"/>
          <w:szCs w:val="24"/>
          <w:lang w:eastAsia="it-IT"/>
        </w:rPr>
        <w:t>pre</w:t>
      </w:r>
      <w:proofErr w:type="spellEnd"/>
      <w:r w:rsidRPr="00FE388B">
        <w:rPr>
          <w:rFonts w:ascii="Tahoma" w:eastAsia="Times New Roman" w:hAnsi="Tahoma" w:cs="Times New Roman"/>
          <w:color w:val="000080"/>
          <w:sz w:val="28"/>
          <w:szCs w:val="24"/>
          <w:lang w:eastAsia="it-IT"/>
        </w:rPr>
        <w:t>-esistente.</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azione dell’ Ormone Somatotropo, conosciuto anche come Ormone della Crescita, è tale da determinare, sul tessuto mammario del paziente felino, proliferazione dei dotti epiteliali e dello stroma ghiandolare fino ad arrivare a determinare IPERPLASIA FIBROEPITELIALE a carico, di solito, delle mammelle più inguinali per poi estendersi all’ intera fila mammaria bilateralmente.</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Raramente il quadro evolve con ulcerazione del tessuto ma in molti casi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edema mammario e le ripercussioni dal punto di vista circolatorio possono arrivare a determinare emorragie e/o necrosi del tessuto mammario coinvolto.</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La diagnosi differenziale, per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estensione delle lesioni e per la gravità delle stesse, dovrà prendere in considerazione la Neoplasia Mammaria, ma considerando che l’ età delle gatte colpite è solitamente intorno all’ anno e dopo il loro primo calore, è difficile che queste condizioni siano associate alla patologia tumorale.</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Altra patologia che dovrà essere considerata è la Mastite che presuppone però una lattazione in corso con ingorgo mammario che nel caso della </w:t>
      </w:r>
      <w:proofErr w:type="spellStart"/>
      <w:r w:rsidRPr="00FE388B">
        <w:rPr>
          <w:rFonts w:ascii="Tahoma" w:eastAsia="Times New Roman" w:hAnsi="Tahoma" w:cs="Times New Roman"/>
          <w:color w:val="000080"/>
          <w:sz w:val="28"/>
          <w:szCs w:val="24"/>
          <w:lang w:eastAsia="it-IT"/>
        </w:rPr>
        <w:t>Fibroadenomatosi</w:t>
      </w:r>
      <w:proofErr w:type="spellEnd"/>
      <w:r w:rsidRPr="00FE388B">
        <w:rPr>
          <w:rFonts w:ascii="Tahoma" w:eastAsia="Times New Roman" w:hAnsi="Tahoma" w:cs="Times New Roman"/>
          <w:color w:val="000080"/>
          <w:sz w:val="28"/>
          <w:szCs w:val="24"/>
          <w:lang w:eastAsia="it-IT"/>
        </w:rPr>
        <w:t xml:space="preserve"> benigna non c’è, la fase del ciclo in cui </w:t>
      </w:r>
      <w:proofErr w:type="gramStart"/>
      <w:r w:rsidRPr="00FE388B">
        <w:rPr>
          <w:rFonts w:ascii="Tahoma" w:eastAsia="Times New Roman" w:hAnsi="Tahoma" w:cs="Times New Roman"/>
          <w:color w:val="000080"/>
          <w:sz w:val="28"/>
          <w:szCs w:val="24"/>
          <w:lang w:eastAsia="it-IT"/>
        </w:rPr>
        <w:t>si verifica</w:t>
      </w:r>
      <w:proofErr w:type="gramEnd"/>
      <w:r w:rsidRPr="00FE388B">
        <w:rPr>
          <w:rFonts w:ascii="Tahoma" w:eastAsia="Times New Roman" w:hAnsi="Tahoma" w:cs="Times New Roman"/>
          <w:color w:val="000080"/>
          <w:sz w:val="28"/>
          <w:szCs w:val="24"/>
          <w:lang w:eastAsia="it-IT"/>
        </w:rPr>
        <w:t xml:space="preserve"> l’ Iperplasia Mammaria Benigna o (</w:t>
      </w:r>
      <w:proofErr w:type="spellStart"/>
      <w:r w:rsidRPr="00FE388B">
        <w:rPr>
          <w:rFonts w:ascii="Tahoma" w:eastAsia="Times New Roman" w:hAnsi="Tahoma" w:cs="Times New Roman"/>
          <w:color w:val="000080"/>
          <w:sz w:val="28"/>
          <w:szCs w:val="24"/>
          <w:lang w:eastAsia="it-IT"/>
        </w:rPr>
        <w:t>Fibroadenomatosi</w:t>
      </w:r>
      <w:proofErr w:type="spellEnd"/>
      <w:r w:rsidRPr="00FE388B">
        <w:rPr>
          <w:rFonts w:ascii="Tahoma" w:eastAsia="Times New Roman" w:hAnsi="Tahoma" w:cs="Times New Roman"/>
          <w:color w:val="000080"/>
          <w:sz w:val="28"/>
          <w:szCs w:val="24"/>
          <w:lang w:eastAsia="it-IT"/>
        </w:rPr>
        <w:t xml:space="preserve"> benigna) è la gravidanza o il </w:t>
      </w:r>
      <w:proofErr w:type="spellStart"/>
      <w:r w:rsidRPr="00FE388B">
        <w:rPr>
          <w:rFonts w:ascii="Tahoma" w:eastAsia="Times New Roman" w:hAnsi="Tahoma" w:cs="Times New Roman"/>
          <w:color w:val="000080"/>
          <w:sz w:val="28"/>
          <w:szCs w:val="24"/>
          <w:lang w:eastAsia="it-IT"/>
        </w:rPr>
        <w:t>diestro</w:t>
      </w:r>
      <w:proofErr w:type="spellEnd"/>
      <w:r w:rsidRPr="00FE388B">
        <w:rPr>
          <w:rFonts w:ascii="Tahoma" w:eastAsia="Times New Roman" w:hAnsi="Tahoma" w:cs="Times New Roman"/>
          <w:color w:val="000080"/>
          <w:sz w:val="28"/>
          <w:szCs w:val="24"/>
          <w:lang w:eastAsia="it-IT"/>
        </w:rPr>
        <w:t xml:space="preserve">, fasi in cui predomina l’ azione del progesterone, nelle mastiti la fase del ciclo è l’ </w:t>
      </w:r>
      <w:proofErr w:type="spellStart"/>
      <w:r w:rsidRPr="00FE388B">
        <w:rPr>
          <w:rFonts w:ascii="Tahoma" w:eastAsia="Times New Roman" w:hAnsi="Tahoma" w:cs="Times New Roman"/>
          <w:color w:val="000080"/>
          <w:sz w:val="28"/>
          <w:szCs w:val="24"/>
          <w:lang w:eastAsia="it-IT"/>
        </w:rPr>
        <w:t>anaestro</w:t>
      </w:r>
      <w:proofErr w:type="spellEnd"/>
      <w:r w:rsidRPr="00FE388B">
        <w:rPr>
          <w:rFonts w:ascii="Tahoma" w:eastAsia="Times New Roman" w:hAnsi="Tahoma" w:cs="Times New Roman"/>
          <w:color w:val="000080"/>
          <w:sz w:val="28"/>
          <w:szCs w:val="24"/>
          <w:lang w:eastAsia="it-IT"/>
        </w:rPr>
        <w:t xml:space="preserve"> che inizia quando il progesterone torna al suo valore basale e quando aumenta il tasso ematico della prolattina. </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proofErr w:type="gramStart"/>
      <w:r w:rsidRPr="00FE388B">
        <w:rPr>
          <w:rFonts w:ascii="Tahoma" w:eastAsia="Times New Roman" w:hAnsi="Tahoma" w:cs="Times New Roman"/>
          <w:color w:val="000080"/>
          <w:sz w:val="28"/>
          <w:szCs w:val="24"/>
          <w:lang w:eastAsia="it-IT"/>
        </w:rPr>
        <w:t xml:space="preserve">Un’ </w:t>
      </w:r>
      <w:proofErr w:type="gramEnd"/>
      <w:r w:rsidRPr="00FE388B">
        <w:rPr>
          <w:rFonts w:ascii="Tahoma" w:eastAsia="Times New Roman" w:hAnsi="Tahoma" w:cs="Times New Roman"/>
          <w:color w:val="000080"/>
          <w:sz w:val="28"/>
          <w:szCs w:val="24"/>
          <w:lang w:eastAsia="it-IT"/>
        </w:rPr>
        <w:t xml:space="preserve">attenta anamnesi circa l’ età del soggetto e il ciclo riproduttivo ci guiderà nella diagnosi differenziale. Nel caso della </w:t>
      </w:r>
      <w:proofErr w:type="spellStart"/>
      <w:r w:rsidRPr="00FE388B">
        <w:rPr>
          <w:rFonts w:ascii="Tahoma" w:eastAsia="Times New Roman" w:hAnsi="Tahoma" w:cs="Times New Roman"/>
          <w:color w:val="000080"/>
          <w:sz w:val="28"/>
          <w:szCs w:val="24"/>
          <w:lang w:eastAsia="it-IT"/>
        </w:rPr>
        <w:t>Fibroadenomatosi</w:t>
      </w:r>
      <w:proofErr w:type="spellEnd"/>
      <w:r w:rsidRPr="00FE388B">
        <w:rPr>
          <w:rFonts w:ascii="Tahoma" w:eastAsia="Times New Roman" w:hAnsi="Tahoma" w:cs="Times New Roman"/>
          <w:color w:val="000080"/>
          <w:sz w:val="28"/>
          <w:szCs w:val="24"/>
          <w:lang w:eastAsia="it-IT"/>
        </w:rPr>
        <w:t xml:space="preserve"> benigna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lastRenderedPageBreak/>
        <w:t>anamnesi segnalerà la presenza di un calore con accoppiamento nei due mesi precedenti oppure una somministrazione di progestinici di sintesi.</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p>
    <w:p w:rsidR="00FE388B" w:rsidRPr="00FE388B" w:rsidRDefault="00FE388B" w:rsidP="00FE388B">
      <w:pPr>
        <w:spacing w:after="0" w:line="240" w:lineRule="auto"/>
        <w:rPr>
          <w:rFonts w:ascii="Tahoma" w:eastAsia="Times New Roman" w:hAnsi="Tahoma" w:cs="Times New Roman"/>
          <w:color w:val="000080"/>
          <w:sz w:val="28"/>
          <w:szCs w:val="24"/>
          <w:lang w:eastAsia="it-IT"/>
        </w:rPr>
      </w:pPr>
      <w:r>
        <w:rPr>
          <w:rFonts w:ascii="Tahoma" w:eastAsia="Times New Roman" w:hAnsi="Tahoma" w:cs="Times New Roman"/>
          <w:noProof/>
          <w:color w:val="000080"/>
          <w:sz w:val="28"/>
          <w:szCs w:val="24"/>
          <w:lang w:eastAsia="it-IT"/>
        </w:rPr>
        <w:drawing>
          <wp:inline distT="0" distB="0" distL="0" distR="0">
            <wp:extent cx="2240280" cy="1676400"/>
            <wp:effectExtent l="0" t="0" r="7620" b="0"/>
            <wp:docPr id="2" name="Immagine 2" descr="IPERPLASIA MAMMARIA BENIGNA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ERPLASIA MAMMARIA BENIGNA E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280" cy="1676400"/>
                    </a:xfrm>
                    <a:prstGeom prst="rect">
                      <a:avLst/>
                    </a:prstGeom>
                    <a:noFill/>
                    <a:ln>
                      <a:noFill/>
                    </a:ln>
                  </pic:spPr>
                </pic:pic>
              </a:graphicData>
            </a:graphic>
          </wp:inline>
        </w:drawing>
      </w:r>
      <w:r w:rsidRPr="00FE388B">
        <w:rPr>
          <w:rFonts w:ascii="Tahoma" w:eastAsia="Times New Roman" w:hAnsi="Tahoma" w:cs="Times New Roman"/>
          <w:color w:val="000080"/>
          <w:sz w:val="28"/>
          <w:szCs w:val="24"/>
          <w:lang w:eastAsia="it-IT"/>
        </w:rPr>
        <w:t xml:space="preserve">             </w:t>
      </w:r>
      <w:r>
        <w:rPr>
          <w:rFonts w:ascii="Tahoma" w:eastAsia="Times New Roman" w:hAnsi="Tahoma" w:cs="Times New Roman"/>
          <w:noProof/>
          <w:color w:val="000080"/>
          <w:sz w:val="28"/>
          <w:szCs w:val="24"/>
          <w:lang w:eastAsia="it-IT"/>
        </w:rPr>
        <w:drawing>
          <wp:inline distT="0" distB="0" distL="0" distR="0">
            <wp:extent cx="2880360" cy="2164080"/>
            <wp:effectExtent l="0" t="0" r="0" b="7620"/>
            <wp:docPr id="1" name="Immagine 1" descr="IPERPLASIA MAMMARIA BENIGNA 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ERPLASIA MAMMARIA BENIGNA R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2164080"/>
                    </a:xfrm>
                    <a:prstGeom prst="rect">
                      <a:avLst/>
                    </a:prstGeom>
                    <a:noFill/>
                    <a:ln>
                      <a:noFill/>
                    </a:ln>
                  </pic:spPr>
                </pic:pic>
              </a:graphicData>
            </a:graphic>
          </wp:inline>
        </w:drawing>
      </w:r>
    </w:p>
    <w:p w:rsidR="00FE388B" w:rsidRPr="00FE388B" w:rsidRDefault="00FE388B" w:rsidP="00FE388B">
      <w:pPr>
        <w:spacing w:after="0" w:line="240" w:lineRule="auto"/>
        <w:rPr>
          <w:rFonts w:ascii="Tahoma" w:eastAsia="Times New Roman" w:hAnsi="Tahoma" w:cs="Times New Roman"/>
          <w:color w:val="000080"/>
          <w:sz w:val="20"/>
          <w:szCs w:val="20"/>
          <w:lang w:eastAsia="it-IT"/>
        </w:rPr>
      </w:pPr>
      <w:r w:rsidRPr="00FE388B">
        <w:rPr>
          <w:rFonts w:ascii="Tahoma" w:eastAsia="Times New Roman" w:hAnsi="Tahoma" w:cs="Times New Roman"/>
          <w:color w:val="000080"/>
          <w:sz w:val="28"/>
          <w:szCs w:val="24"/>
          <w:lang w:eastAsia="it-IT"/>
        </w:rPr>
        <w:t xml:space="preserve">    </w:t>
      </w:r>
      <w:r w:rsidRPr="00FE388B">
        <w:rPr>
          <w:rFonts w:ascii="Tahoma" w:eastAsia="Times New Roman" w:hAnsi="Tahoma" w:cs="Times New Roman"/>
          <w:color w:val="000080"/>
          <w:sz w:val="20"/>
          <w:szCs w:val="20"/>
          <w:lang w:eastAsia="it-IT"/>
        </w:rPr>
        <w:t xml:space="preserve">Ecografia: gatta gravida con IMB                                        </w:t>
      </w:r>
      <w:proofErr w:type="spellStart"/>
      <w:r w:rsidRPr="00FE388B">
        <w:rPr>
          <w:rFonts w:ascii="Tahoma" w:eastAsia="Times New Roman" w:hAnsi="Tahoma" w:cs="Times New Roman"/>
          <w:color w:val="000080"/>
          <w:sz w:val="20"/>
          <w:szCs w:val="20"/>
          <w:lang w:eastAsia="it-IT"/>
        </w:rPr>
        <w:t>Rx</w:t>
      </w:r>
      <w:proofErr w:type="spellEnd"/>
      <w:proofErr w:type="gramStart"/>
      <w:r w:rsidRPr="00FE388B">
        <w:rPr>
          <w:rFonts w:ascii="Tahoma" w:eastAsia="Times New Roman" w:hAnsi="Tahoma" w:cs="Times New Roman"/>
          <w:color w:val="000080"/>
          <w:sz w:val="20"/>
          <w:szCs w:val="20"/>
          <w:lang w:eastAsia="it-IT"/>
        </w:rPr>
        <w:t xml:space="preserve"> :</w:t>
      </w:r>
      <w:proofErr w:type="gramEnd"/>
      <w:r w:rsidRPr="00FE388B">
        <w:rPr>
          <w:rFonts w:ascii="Tahoma" w:eastAsia="Times New Roman" w:hAnsi="Tahoma" w:cs="Times New Roman"/>
          <w:color w:val="000080"/>
          <w:sz w:val="20"/>
          <w:szCs w:val="20"/>
          <w:lang w:eastAsia="it-IT"/>
        </w:rPr>
        <w:t xml:space="preserve"> gatta gravida con IMB </w:t>
      </w:r>
    </w:p>
    <w:p w:rsidR="00FE388B" w:rsidRPr="00FE388B" w:rsidRDefault="00FE388B" w:rsidP="00FE388B">
      <w:pPr>
        <w:spacing w:after="0" w:line="240" w:lineRule="auto"/>
        <w:rPr>
          <w:rFonts w:ascii="Tahoma" w:eastAsia="Times New Roman" w:hAnsi="Tahoma" w:cs="Times New Roman"/>
          <w:color w:val="000080"/>
          <w:sz w:val="20"/>
          <w:szCs w:val="20"/>
          <w:lang w:eastAsia="it-IT"/>
        </w:rPr>
      </w:pPr>
    </w:p>
    <w:p w:rsidR="00FE388B" w:rsidRPr="00FE388B" w:rsidRDefault="00FE388B" w:rsidP="00FE388B">
      <w:pPr>
        <w:spacing w:after="0" w:line="240" w:lineRule="auto"/>
        <w:rPr>
          <w:rFonts w:ascii="Tahoma" w:eastAsia="Times New Roman" w:hAnsi="Tahoma" w:cs="Times New Roman"/>
          <w:color w:val="000080"/>
          <w:sz w:val="20"/>
          <w:szCs w:val="20"/>
          <w:lang w:eastAsia="it-IT"/>
        </w:rPr>
      </w:pPr>
    </w:p>
    <w:p w:rsidR="00FE388B" w:rsidRPr="00FE388B" w:rsidRDefault="00FE388B" w:rsidP="00FE388B">
      <w:pPr>
        <w:spacing w:after="0" w:line="240" w:lineRule="auto"/>
        <w:jc w:val="center"/>
        <w:rPr>
          <w:rFonts w:ascii="Tahoma" w:eastAsia="Times New Roman" w:hAnsi="Tahoma" w:cs="Tahoma"/>
          <w:color w:val="000080"/>
          <w:sz w:val="28"/>
          <w:szCs w:val="20"/>
          <w:lang w:eastAsia="it-IT"/>
        </w:rPr>
      </w:pPr>
      <w:r w:rsidRPr="00FE388B">
        <w:rPr>
          <w:rFonts w:ascii="Tahoma" w:eastAsia="Times New Roman" w:hAnsi="Tahoma" w:cs="Times New Roman"/>
          <w:color w:val="000080"/>
          <w:sz w:val="28"/>
          <w:szCs w:val="24"/>
          <w:lang w:eastAsia="it-IT"/>
        </w:rPr>
        <w:t>TRATTAMENTO</w:t>
      </w:r>
      <w:proofErr w:type="gramStart"/>
      <w:r w:rsidRPr="00FE388B">
        <w:rPr>
          <w:rFonts w:ascii="Tahoma" w:eastAsia="Times New Roman" w:hAnsi="Tahoma" w:cs="Times New Roman"/>
          <w:color w:val="000080"/>
          <w:sz w:val="28"/>
          <w:szCs w:val="24"/>
          <w:lang w:eastAsia="it-IT"/>
        </w:rPr>
        <w:t xml:space="preserve"> :</w:t>
      </w:r>
      <w:proofErr w:type="gramEnd"/>
    </w:p>
    <w:p w:rsidR="00FE388B" w:rsidRPr="00FE388B" w:rsidRDefault="00FE388B" w:rsidP="00FE388B">
      <w:p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PATOGENESI “SPONTANEA” per gravidanza o ovulazione spontanea:</w:t>
      </w:r>
    </w:p>
    <w:p w:rsidR="00FE388B" w:rsidRPr="00FE388B" w:rsidRDefault="00FE388B" w:rsidP="00FE388B">
      <w:pPr>
        <w:numPr>
          <w:ilvl w:val="0"/>
          <w:numId w:val="2"/>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 xml:space="preserve">Ovariectomia </w:t>
      </w:r>
      <w:proofErr w:type="gramStart"/>
      <w:r w:rsidRPr="00FE388B">
        <w:rPr>
          <w:rFonts w:ascii="Tahoma" w:eastAsia="Times New Roman" w:hAnsi="Tahoma" w:cs="Tahoma"/>
          <w:color w:val="000080"/>
          <w:sz w:val="28"/>
          <w:szCs w:val="20"/>
          <w:lang w:eastAsia="it-IT"/>
        </w:rPr>
        <w:t>in quanto</w:t>
      </w:r>
      <w:proofErr w:type="gramEnd"/>
      <w:r w:rsidRPr="00FE388B">
        <w:rPr>
          <w:rFonts w:ascii="Tahoma" w:eastAsia="Times New Roman" w:hAnsi="Tahoma" w:cs="Tahoma"/>
          <w:color w:val="000080"/>
          <w:sz w:val="28"/>
          <w:szCs w:val="20"/>
          <w:lang w:eastAsia="it-IT"/>
        </w:rPr>
        <w:t xml:space="preserve"> l’ asportazione delle ovaie eliminerà la causa ormonale, ovvero il progesterone, nel caso di gravidanza avanzata oltre i 15 giorni sarà necessaria l’</w:t>
      </w:r>
      <w:proofErr w:type="spellStart"/>
      <w:r w:rsidRPr="00FE388B">
        <w:rPr>
          <w:rFonts w:ascii="Tahoma" w:eastAsia="Times New Roman" w:hAnsi="Tahoma" w:cs="Tahoma"/>
          <w:color w:val="000080"/>
          <w:sz w:val="28"/>
          <w:szCs w:val="20"/>
          <w:lang w:eastAsia="it-IT"/>
        </w:rPr>
        <w:t>ovaristerectomia</w:t>
      </w:r>
      <w:proofErr w:type="spellEnd"/>
      <w:r w:rsidRPr="00FE388B">
        <w:rPr>
          <w:rFonts w:ascii="Tahoma" w:eastAsia="Times New Roman" w:hAnsi="Tahoma" w:cs="Tahoma"/>
          <w:color w:val="000080"/>
          <w:sz w:val="28"/>
          <w:szCs w:val="20"/>
          <w:lang w:eastAsia="it-IT"/>
        </w:rPr>
        <w:t>. (ovariectomia /</w:t>
      </w:r>
      <w:proofErr w:type="spellStart"/>
      <w:r w:rsidRPr="00FE388B">
        <w:rPr>
          <w:rFonts w:ascii="Tahoma" w:eastAsia="Times New Roman" w:hAnsi="Tahoma" w:cs="Tahoma"/>
          <w:color w:val="000080"/>
          <w:sz w:val="28"/>
          <w:szCs w:val="20"/>
          <w:lang w:eastAsia="it-IT"/>
        </w:rPr>
        <w:t>ovaristerectomia</w:t>
      </w:r>
      <w:proofErr w:type="spellEnd"/>
      <w:r w:rsidRPr="00FE388B">
        <w:rPr>
          <w:rFonts w:ascii="Tahoma" w:eastAsia="Times New Roman" w:hAnsi="Tahoma" w:cs="Tahoma"/>
          <w:color w:val="000080"/>
          <w:sz w:val="28"/>
          <w:szCs w:val="20"/>
          <w:lang w:eastAsia="it-IT"/>
        </w:rPr>
        <w:t xml:space="preserve"> </w:t>
      </w:r>
      <w:proofErr w:type="gramStart"/>
      <w:r w:rsidRPr="00FE388B">
        <w:rPr>
          <w:rFonts w:ascii="Tahoma" w:eastAsia="Times New Roman" w:hAnsi="Tahoma" w:cs="Tahoma"/>
          <w:color w:val="000080"/>
          <w:sz w:val="28"/>
          <w:szCs w:val="20"/>
          <w:lang w:eastAsia="it-IT"/>
        </w:rPr>
        <w:t>controindicate</w:t>
      </w:r>
      <w:proofErr w:type="gramEnd"/>
      <w:r w:rsidRPr="00FE388B">
        <w:rPr>
          <w:rFonts w:ascii="Tahoma" w:eastAsia="Times New Roman" w:hAnsi="Tahoma" w:cs="Tahoma"/>
          <w:color w:val="000080"/>
          <w:sz w:val="28"/>
          <w:szCs w:val="20"/>
          <w:lang w:eastAsia="it-IT"/>
        </w:rPr>
        <w:t xml:space="preserve"> per la notevole iperplasia mammaria e per il traumatismo chirurgico che ne deriverebbe)</w:t>
      </w:r>
    </w:p>
    <w:p w:rsidR="00FE388B" w:rsidRPr="00FE388B" w:rsidRDefault="00FE388B" w:rsidP="00FE388B">
      <w:pPr>
        <w:numPr>
          <w:ilvl w:val="0"/>
          <w:numId w:val="2"/>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Aborto indotto farmacologicamente (</w:t>
      </w:r>
      <w:proofErr w:type="spellStart"/>
      <w:r w:rsidRPr="00FE388B">
        <w:rPr>
          <w:rFonts w:ascii="Tahoma" w:eastAsia="Times New Roman" w:hAnsi="Tahoma" w:cs="Tahoma"/>
          <w:color w:val="000080"/>
          <w:sz w:val="28"/>
          <w:szCs w:val="20"/>
          <w:lang w:eastAsia="it-IT"/>
        </w:rPr>
        <w:t>aglepristone</w:t>
      </w:r>
      <w:proofErr w:type="spellEnd"/>
      <w:r w:rsidRPr="00FE388B">
        <w:rPr>
          <w:rFonts w:ascii="Tahoma" w:eastAsia="Times New Roman" w:hAnsi="Tahoma" w:cs="Tahoma"/>
          <w:color w:val="000080"/>
          <w:sz w:val="28"/>
          <w:szCs w:val="20"/>
          <w:lang w:eastAsia="it-IT"/>
        </w:rPr>
        <w:t xml:space="preserve">) </w:t>
      </w:r>
      <w:proofErr w:type="gramStart"/>
      <w:r w:rsidRPr="00FE388B">
        <w:rPr>
          <w:rFonts w:ascii="Tahoma" w:eastAsia="Times New Roman" w:hAnsi="Tahoma" w:cs="Tahoma"/>
          <w:color w:val="000080"/>
          <w:sz w:val="28"/>
          <w:szCs w:val="20"/>
          <w:lang w:eastAsia="it-IT"/>
        </w:rPr>
        <w:t>in quanto</w:t>
      </w:r>
      <w:proofErr w:type="gramEnd"/>
      <w:r w:rsidRPr="00FE388B">
        <w:rPr>
          <w:rFonts w:ascii="Tahoma" w:eastAsia="Times New Roman" w:hAnsi="Tahoma" w:cs="Tahoma"/>
          <w:color w:val="000080"/>
          <w:sz w:val="28"/>
          <w:szCs w:val="20"/>
          <w:lang w:eastAsia="it-IT"/>
        </w:rPr>
        <w:t xml:space="preserve"> rimuove l’ azione del progesterone mediante antagonismo diretto di tipo recettoriale</w:t>
      </w:r>
    </w:p>
    <w:p w:rsidR="00FE388B" w:rsidRPr="00FE388B" w:rsidRDefault="00FE388B" w:rsidP="00FE388B">
      <w:pPr>
        <w:numPr>
          <w:ilvl w:val="0"/>
          <w:numId w:val="2"/>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Anti-</w:t>
      </w:r>
      <w:proofErr w:type="spellStart"/>
      <w:r w:rsidRPr="00FE388B">
        <w:rPr>
          <w:rFonts w:ascii="Tahoma" w:eastAsia="Times New Roman" w:hAnsi="Tahoma" w:cs="Tahoma"/>
          <w:color w:val="000080"/>
          <w:sz w:val="28"/>
          <w:szCs w:val="20"/>
          <w:lang w:eastAsia="it-IT"/>
        </w:rPr>
        <w:t>Prolattinico</w:t>
      </w:r>
      <w:proofErr w:type="spellEnd"/>
      <w:r w:rsidRPr="00FE388B">
        <w:rPr>
          <w:rFonts w:ascii="Tahoma" w:eastAsia="Times New Roman" w:hAnsi="Tahoma" w:cs="Tahoma"/>
          <w:color w:val="000080"/>
          <w:sz w:val="28"/>
          <w:szCs w:val="20"/>
          <w:lang w:eastAsia="it-IT"/>
        </w:rPr>
        <w:t xml:space="preserve"> per sfruttare </w:t>
      </w:r>
      <w:proofErr w:type="gramStart"/>
      <w:r w:rsidRPr="00FE388B">
        <w:rPr>
          <w:rFonts w:ascii="Tahoma" w:eastAsia="Times New Roman" w:hAnsi="Tahoma" w:cs="Tahoma"/>
          <w:color w:val="000080"/>
          <w:sz w:val="28"/>
          <w:szCs w:val="20"/>
          <w:lang w:eastAsia="it-IT"/>
        </w:rPr>
        <w:t xml:space="preserve">l’ </w:t>
      </w:r>
      <w:proofErr w:type="gramEnd"/>
      <w:r w:rsidRPr="00FE388B">
        <w:rPr>
          <w:rFonts w:ascii="Tahoma" w:eastAsia="Times New Roman" w:hAnsi="Tahoma" w:cs="Tahoma"/>
          <w:color w:val="000080"/>
          <w:sz w:val="28"/>
          <w:szCs w:val="20"/>
          <w:lang w:eastAsia="it-IT"/>
        </w:rPr>
        <w:t>azione inibente il corpo luteo e azione anti-infiammatoria sul tessuto mammario</w:t>
      </w:r>
    </w:p>
    <w:p w:rsidR="00FE388B" w:rsidRPr="00FE388B" w:rsidRDefault="00FE388B" w:rsidP="00FE388B">
      <w:pPr>
        <w:numPr>
          <w:ilvl w:val="0"/>
          <w:numId w:val="1"/>
        </w:num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Antinfiammatorio anti-edemigeno (arnica) per combattere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infiammazione del tessuto mammario (co-adiuvante)</w:t>
      </w:r>
    </w:p>
    <w:p w:rsidR="00FE388B" w:rsidRPr="00FE388B" w:rsidRDefault="00FE388B" w:rsidP="00FE388B">
      <w:pPr>
        <w:spacing w:after="0" w:line="240" w:lineRule="auto"/>
        <w:jc w:val="both"/>
        <w:rPr>
          <w:rFonts w:ascii="Tahoma" w:eastAsia="Times New Roman" w:hAnsi="Tahoma" w:cs="Times New Roman"/>
          <w:vanish/>
          <w:color w:val="000080"/>
          <w:sz w:val="28"/>
          <w:szCs w:val="24"/>
          <w:lang w:eastAsia="it-IT"/>
        </w:rPr>
      </w:pPr>
    </w:p>
    <w:p w:rsidR="00FE388B" w:rsidRPr="00FE388B" w:rsidRDefault="00FE388B" w:rsidP="00FE388B">
      <w:p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 xml:space="preserve">PATOGENESI “NON SPONTANEA” per </w:t>
      </w:r>
      <w:proofErr w:type="spellStart"/>
      <w:r w:rsidRPr="00FE388B">
        <w:rPr>
          <w:rFonts w:ascii="Tahoma" w:eastAsia="Times New Roman" w:hAnsi="Tahoma" w:cs="Tahoma"/>
          <w:color w:val="000080"/>
          <w:sz w:val="28"/>
          <w:szCs w:val="20"/>
          <w:lang w:eastAsia="it-IT"/>
        </w:rPr>
        <w:t>somminitrazione</w:t>
      </w:r>
      <w:proofErr w:type="spellEnd"/>
      <w:r w:rsidRPr="00FE388B">
        <w:rPr>
          <w:rFonts w:ascii="Tahoma" w:eastAsia="Times New Roman" w:hAnsi="Tahoma" w:cs="Tahoma"/>
          <w:color w:val="000080"/>
          <w:sz w:val="28"/>
          <w:szCs w:val="20"/>
          <w:lang w:eastAsia="it-IT"/>
        </w:rPr>
        <w:t xml:space="preserve"> di progestinici di sintesi</w:t>
      </w:r>
      <w:proofErr w:type="gramStart"/>
      <w:r w:rsidRPr="00FE388B">
        <w:rPr>
          <w:rFonts w:ascii="Tahoma" w:eastAsia="Times New Roman" w:hAnsi="Tahoma" w:cs="Tahoma"/>
          <w:color w:val="000080"/>
          <w:sz w:val="28"/>
          <w:szCs w:val="20"/>
          <w:lang w:eastAsia="it-IT"/>
        </w:rPr>
        <w:t xml:space="preserve"> :</w:t>
      </w:r>
      <w:proofErr w:type="gramEnd"/>
    </w:p>
    <w:p w:rsidR="00FE388B" w:rsidRPr="00FE388B" w:rsidRDefault="00FE388B" w:rsidP="00FE388B">
      <w:pPr>
        <w:numPr>
          <w:ilvl w:val="0"/>
          <w:numId w:val="1"/>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 xml:space="preserve">Cessare </w:t>
      </w:r>
      <w:proofErr w:type="gramStart"/>
      <w:r w:rsidRPr="00FE388B">
        <w:rPr>
          <w:rFonts w:ascii="Tahoma" w:eastAsia="Times New Roman" w:hAnsi="Tahoma" w:cs="Tahoma"/>
          <w:color w:val="000080"/>
          <w:sz w:val="28"/>
          <w:szCs w:val="20"/>
          <w:lang w:eastAsia="it-IT"/>
        </w:rPr>
        <w:t>somministrazione progestinici</w:t>
      </w:r>
      <w:proofErr w:type="gramEnd"/>
    </w:p>
    <w:p w:rsidR="00FE388B" w:rsidRPr="00FE388B" w:rsidRDefault="00FE388B" w:rsidP="00FE388B">
      <w:pPr>
        <w:numPr>
          <w:ilvl w:val="0"/>
          <w:numId w:val="1"/>
        </w:numPr>
        <w:spacing w:after="0" w:line="240" w:lineRule="auto"/>
        <w:jc w:val="both"/>
        <w:rPr>
          <w:rFonts w:ascii="Tahoma" w:eastAsia="Times New Roman" w:hAnsi="Tahoma" w:cs="Tahoma"/>
          <w:color w:val="000080"/>
          <w:sz w:val="28"/>
          <w:szCs w:val="20"/>
          <w:lang w:eastAsia="it-IT"/>
        </w:rPr>
      </w:pPr>
      <w:proofErr w:type="spellStart"/>
      <w:r w:rsidRPr="00FE388B">
        <w:rPr>
          <w:rFonts w:ascii="Tahoma" w:eastAsia="Times New Roman" w:hAnsi="Tahoma" w:cs="Tahoma"/>
          <w:color w:val="000080"/>
          <w:sz w:val="28"/>
          <w:szCs w:val="20"/>
          <w:lang w:eastAsia="it-IT"/>
        </w:rPr>
        <w:t>Aglepristone</w:t>
      </w:r>
      <w:proofErr w:type="spellEnd"/>
      <w:r w:rsidRPr="00FE388B">
        <w:rPr>
          <w:rFonts w:ascii="Tahoma" w:eastAsia="Times New Roman" w:hAnsi="Tahoma" w:cs="Tahoma"/>
          <w:color w:val="000080"/>
          <w:sz w:val="28"/>
          <w:szCs w:val="20"/>
          <w:lang w:eastAsia="it-IT"/>
        </w:rPr>
        <w:t xml:space="preserve"> per rimuovere </w:t>
      </w:r>
      <w:proofErr w:type="gramStart"/>
      <w:r w:rsidRPr="00FE388B">
        <w:rPr>
          <w:rFonts w:ascii="Tahoma" w:eastAsia="Times New Roman" w:hAnsi="Tahoma" w:cs="Tahoma"/>
          <w:color w:val="000080"/>
          <w:sz w:val="28"/>
          <w:szCs w:val="20"/>
          <w:lang w:eastAsia="it-IT"/>
        </w:rPr>
        <w:t xml:space="preserve">l’ </w:t>
      </w:r>
      <w:proofErr w:type="gramEnd"/>
      <w:r w:rsidRPr="00FE388B">
        <w:rPr>
          <w:rFonts w:ascii="Tahoma" w:eastAsia="Times New Roman" w:hAnsi="Tahoma" w:cs="Tahoma"/>
          <w:color w:val="000080"/>
          <w:sz w:val="28"/>
          <w:szCs w:val="20"/>
          <w:lang w:eastAsia="it-IT"/>
        </w:rPr>
        <w:t>azione dei progestinici mediante antagonismo recettoriale diretto</w:t>
      </w:r>
    </w:p>
    <w:p w:rsidR="00FE388B" w:rsidRPr="00FE388B" w:rsidRDefault="00FE388B" w:rsidP="00FE388B">
      <w:pPr>
        <w:numPr>
          <w:ilvl w:val="0"/>
          <w:numId w:val="1"/>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ahoma"/>
          <w:color w:val="000080"/>
          <w:sz w:val="28"/>
          <w:szCs w:val="20"/>
          <w:lang w:eastAsia="it-IT"/>
        </w:rPr>
        <w:t>Anti-</w:t>
      </w:r>
      <w:proofErr w:type="spellStart"/>
      <w:r w:rsidRPr="00FE388B">
        <w:rPr>
          <w:rFonts w:ascii="Tahoma" w:eastAsia="Times New Roman" w:hAnsi="Tahoma" w:cs="Tahoma"/>
          <w:color w:val="000080"/>
          <w:sz w:val="28"/>
          <w:szCs w:val="20"/>
          <w:lang w:eastAsia="it-IT"/>
        </w:rPr>
        <w:t>Prolattinico</w:t>
      </w:r>
      <w:proofErr w:type="spellEnd"/>
      <w:r w:rsidRPr="00FE388B">
        <w:rPr>
          <w:rFonts w:ascii="Tahoma" w:eastAsia="Times New Roman" w:hAnsi="Tahoma" w:cs="Tahoma"/>
          <w:color w:val="000080"/>
          <w:sz w:val="28"/>
          <w:szCs w:val="20"/>
          <w:lang w:eastAsia="it-IT"/>
        </w:rPr>
        <w:t xml:space="preserve"> per sfruttare </w:t>
      </w:r>
      <w:proofErr w:type="gramStart"/>
      <w:r w:rsidRPr="00FE388B">
        <w:rPr>
          <w:rFonts w:ascii="Tahoma" w:eastAsia="Times New Roman" w:hAnsi="Tahoma" w:cs="Tahoma"/>
          <w:color w:val="000080"/>
          <w:sz w:val="28"/>
          <w:szCs w:val="20"/>
          <w:lang w:eastAsia="it-IT"/>
        </w:rPr>
        <w:t xml:space="preserve">l’ </w:t>
      </w:r>
      <w:proofErr w:type="gramEnd"/>
      <w:r w:rsidRPr="00FE388B">
        <w:rPr>
          <w:rFonts w:ascii="Tahoma" w:eastAsia="Times New Roman" w:hAnsi="Tahoma" w:cs="Tahoma"/>
          <w:color w:val="000080"/>
          <w:sz w:val="28"/>
          <w:szCs w:val="20"/>
          <w:lang w:eastAsia="it-IT"/>
        </w:rPr>
        <w:t>azione inibente il corpo luteo e azione anti-infiammatoria sul tessuto mammario</w:t>
      </w:r>
    </w:p>
    <w:p w:rsidR="00FE388B" w:rsidRPr="00FE388B" w:rsidRDefault="00FE388B" w:rsidP="00FE388B">
      <w:pPr>
        <w:numPr>
          <w:ilvl w:val="0"/>
          <w:numId w:val="1"/>
        </w:numPr>
        <w:spacing w:after="0" w:line="240" w:lineRule="auto"/>
        <w:jc w:val="both"/>
        <w:rPr>
          <w:rFonts w:ascii="Tahoma" w:eastAsia="Times New Roman" w:hAnsi="Tahoma" w:cs="Tahoma"/>
          <w:color w:val="000080"/>
          <w:sz w:val="28"/>
          <w:szCs w:val="20"/>
          <w:lang w:eastAsia="it-IT"/>
        </w:rPr>
      </w:pPr>
      <w:r w:rsidRPr="00FE388B">
        <w:rPr>
          <w:rFonts w:ascii="Tahoma" w:eastAsia="Times New Roman" w:hAnsi="Tahoma" w:cs="Times New Roman"/>
          <w:color w:val="000080"/>
          <w:sz w:val="28"/>
          <w:szCs w:val="24"/>
          <w:lang w:eastAsia="it-IT"/>
        </w:rPr>
        <w:t xml:space="preserve">Antinfiammatorio anti-edemigeno (arnica) per combattere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infiammazione del tessuto mammario (co-adiuvante)</w:t>
      </w:r>
    </w:p>
    <w:p w:rsidR="00FE388B" w:rsidRPr="00FE388B" w:rsidRDefault="00FE388B" w:rsidP="00FE388B">
      <w:pPr>
        <w:numPr>
          <w:ilvl w:val="0"/>
          <w:numId w:val="1"/>
        </w:num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ahoma"/>
          <w:color w:val="000080"/>
          <w:sz w:val="28"/>
          <w:szCs w:val="20"/>
          <w:lang w:eastAsia="it-IT"/>
        </w:rPr>
        <w:t>Mastectomia totale (troppo invasivo)</w:t>
      </w:r>
    </w:p>
    <w:p w:rsidR="00FE388B" w:rsidRPr="00FE388B" w:rsidRDefault="00FE388B" w:rsidP="00FE388B">
      <w:pPr>
        <w:spacing w:after="0" w:line="240" w:lineRule="auto"/>
        <w:jc w:val="both"/>
        <w:rPr>
          <w:rFonts w:ascii="Tahoma" w:eastAsia="Times New Roman" w:hAnsi="Tahoma" w:cs="Times New Roman"/>
          <w:sz w:val="28"/>
          <w:szCs w:val="24"/>
          <w:lang w:eastAsia="it-IT"/>
        </w:rPr>
      </w:pPr>
    </w:p>
    <w:p w:rsidR="00FE388B" w:rsidRPr="00FE388B" w:rsidRDefault="00FE388B" w:rsidP="00FE388B">
      <w:pPr>
        <w:keepNext/>
        <w:spacing w:after="0" w:line="240" w:lineRule="auto"/>
        <w:jc w:val="both"/>
        <w:outlineLvl w:val="1"/>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lastRenderedPageBreak/>
        <w:t>TERAPIA MEDICA</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Il trattamento di tale patologia sarà volto a rimuovere la causa primaria che sostiene tale condizione ovvero il Progesterone. Il farmaco </w:t>
      </w:r>
      <w:proofErr w:type="gramStart"/>
      <w:r w:rsidRPr="00FE388B">
        <w:rPr>
          <w:rFonts w:ascii="Tahoma" w:eastAsia="Times New Roman" w:hAnsi="Tahoma" w:cs="Times New Roman"/>
          <w:color w:val="000080"/>
          <w:sz w:val="28"/>
          <w:szCs w:val="24"/>
          <w:lang w:eastAsia="it-IT"/>
        </w:rPr>
        <w:t xml:space="preserve">d’ </w:t>
      </w:r>
      <w:proofErr w:type="gramEnd"/>
      <w:r w:rsidRPr="00FE388B">
        <w:rPr>
          <w:rFonts w:ascii="Tahoma" w:eastAsia="Times New Roman" w:hAnsi="Tahoma" w:cs="Times New Roman"/>
          <w:color w:val="000080"/>
          <w:sz w:val="28"/>
          <w:szCs w:val="24"/>
          <w:lang w:eastAsia="it-IT"/>
        </w:rPr>
        <w:t>elezione è l’ AGLEPRISTONE che grazie alla sua affinità per i siti recettoriali del progesterone, 5 volte superiore rispetto al progesterone endogeno, spiazzerà il progesterone naturale o di sintesi dai siti recettoriali senza attivarli.</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Lo schema terapeutico sarà diverso a seconda che si tratti di una forma spontanea o indotta dalla somministrazione di progestinici di sintesi, di solito con lunga durata </w:t>
      </w:r>
      <w:proofErr w:type="gramStart"/>
      <w:r w:rsidRPr="00FE388B">
        <w:rPr>
          <w:rFonts w:ascii="Tahoma" w:eastAsia="Times New Roman" w:hAnsi="Tahoma" w:cs="Times New Roman"/>
          <w:color w:val="000080"/>
          <w:sz w:val="28"/>
          <w:szCs w:val="24"/>
          <w:lang w:eastAsia="it-IT"/>
        </w:rPr>
        <w:t xml:space="preserve">d’ </w:t>
      </w:r>
      <w:proofErr w:type="gramEnd"/>
      <w:r w:rsidRPr="00FE388B">
        <w:rPr>
          <w:rFonts w:ascii="Tahoma" w:eastAsia="Times New Roman" w:hAnsi="Tahoma" w:cs="Times New Roman"/>
          <w:color w:val="000080"/>
          <w:sz w:val="28"/>
          <w:szCs w:val="24"/>
          <w:lang w:eastAsia="it-IT"/>
        </w:rPr>
        <w:t>azione.</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FORMA SPONTANEA: abbiamo detto che nella forma spontanea, dopo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 xml:space="preserve">accoppiamento che determinerà l’ ovulazione, il progesterone prodotto dal corpo luteo rimarrà a valori elevati (da 5 a 40 </w:t>
      </w:r>
      <w:proofErr w:type="spellStart"/>
      <w:r w:rsidRPr="00FE388B">
        <w:rPr>
          <w:rFonts w:ascii="Tahoma" w:eastAsia="Times New Roman" w:hAnsi="Tahoma" w:cs="Times New Roman"/>
          <w:color w:val="000080"/>
          <w:sz w:val="28"/>
          <w:szCs w:val="24"/>
          <w:lang w:eastAsia="it-IT"/>
        </w:rPr>
        <w:t>ng</w:t>
      </w:r>
      <w:proofErr w:type="spellEnd"/>
      <w:r w:rsidRPr="00FE388B">
        <w:rPr>
          <w:rFonts w:ascii="Tahoma" w:eastAsia="Times New Roman" w:hAnsi="Tahoma" w:cs="Times New Roman"/>
          <w:color w:val="000080"/>
          <w:sz w:val="28"/>
          <w:szCs w:val="24"/>
          <w:lang w:eastAsia="it-IT"/>
        </w:rPr>
        <w:t xml:space="preserve">/ml) per tutto il periodo della gravidanza. Tale aumento del progesterone indurrà </w:t>
      </w:r>
      <w:proofErr w:type="gramStart"/>
      <w:r w:rsidRPr="00FE388B">
        <w:rPr>
          <w:rFonts w:ascii="Tahoma" w:eastAsia="Times New Roman" w:hAnsi="Tahoma" w:cs="Times New Roman"/>
          <w:color w:val="000080"/>
          <w:sz w:val="28"/>
          <w:szCs w:val="24"/>
          <w:lang w:eastAsia="it-IT"/>
        </w:rPr>
        <w:t xml:space="preserve">un’ </w:t>
      </w:r>
      <w:proofErr w:type="gramEnd"/>
      <w:r w:rsidRPr="00FE388B">
        <w:rPr>
          <w:rFonts w:ascii="Tahoma" w:eastAsia="Times New Roman" w:hAnsi="Tahoma" w:cs="Times New Roman"/>
          <w:color w:val="000080"/>
          <w:sz w:val="28"/>
          <w:szCs w:val="24"/>
          <w:lang w:eastAsia="it-IT"/>
        </w:rPr>
        <w:t xml:space="preserve">aumento del GH che stimolerà in maniera abnorme il tessuto mammario per tutta la durata della gravidanza. Va da sé che il trattamento volto a rimuovere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azione del progesterone sortirà due effetti: interrompere inevitabilmente la gravidanza e eliminare la sollecitazione ormonale sul tessuto mammario, purtroppo le due azioni non possono essere disgiunte.</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Un ottimo indicatore per sapere per quanto eventualmente proseguire </w:t>
      </w:r>
      <w:r w:rsidR="00D6003B">
        <w:rPr>
          <w:rFonts w:ascii="Tahoma" w:eastAsia="Times New Roman" w:hAnsi="Tahoma" w:cs="Times New Roman"/>
          <w:color w:val="000080"/>
          <w:sz w:val="28"/>
          <w:szCs w:val="24"/>
          <w:lang w:eastAsia="it-IT"/>
        </w:rPr>
        <w:t xml:space="preserve">la somministrazione </w:t>
      </w:r>
      <w:r w:rsidRPr="00FE388B">
        <w:rPr>
          <w:rFonts w:ascii="Tahoma" w:eastAsia="Times New Roman" w:hAnsi="Tahoma" w:cs="Times New Roman"/>
          <w:color w:val="000080"/>
          <w:sz w:val="28"/>
          <w:szCs w:val="24"/>
          <w:lang w:eastAsia="it-IT"/>
        </w:rPr>
        <w:t>di AGLEPRISTONE è il dosaggio del Progesterone sierico mediante prelievo di sangue</w:t>
      </w:r>
      <w:r w:rsidR="00D6003B">
        <w:rPr>
          <w:rFonts w:ascii="Tahoma" w:eastAsia="Times New Roman" w:hAnsi="Tahoma" w:cs="Times New Roman"/>
          <w:color w:val="000080"/>
          <w:sz w:val="28"/>
          <w:szCs w:val="24"/>
          <w:lang w:eastAsia="it-IT"/>
        </w:rPr>
        <w:t xml:space="preserve"> da </w:t>
      </w:r>
      <w:proofErr w:type="gramStart"/>
      <w:r w:rsidR="00D6003B">
        <w:rPr>
          <w:rFonts w:ascii="Tahoma" w:eastAsia="Times New Roman" w:hAnsi="Tahoma" w:cs="Times New Roman"/>
          <w:color w:val="000080"/>
          <w:sz w:val="28"/>
          <w:szCs w:val="24"/>
          <w:lang w:eastAsia="it-IT"/>
        </w:rPr>
        <w:t>effettuarsi</w:t>
      </w:r>
      <w:proofErr w:type="gramEnd"/>
      <w:r w:rsidR="00D6003B">
        <w:rPr>
          <w:rFonts w:ascii="Tahoma" w:eastAsia="Times New Roman" w:hAnsi="Tahoma" w:cs="Times New Roman"/>
          <w:color w:val="000080"/>
          <w:sz w:val="28"/>
          <w:szCs w:val="24"/>
          <w:lang w:eastAsia="it-IT"/>
        </w:rPr>
        <w:t xml:space="preserve"> </w:t>
      </w:r>
      <w:r w:rsidRPr="00FE388B">
        <w:rPr>
          <w:rFonts w:ascii="Tahoma" w:eastAsia="Times New Roman" w:hAnsi="Tahoma" w:cs="Times New Roman"/>
          <w:color w:val="000080"/>
          <w:sz w:val="28"/>
          <w:szCs w:val="24"/>
          <w:lang w:eastAsia="it-IT"/>
        </w:rPr>
        <w:t xml:space="preserve">dopo l’ ultima somministrazione di </w:t>
      </w:r>
      <w:proofErr w:type="spellStart"/>
      <w:r w:rsidRPr="00FE388B">
        <w:rPr>
          <w:rFonts w:ascii="Tahoma" w:eastAsia="Times New Roman" w:hAnsi="Tahoma" w:cs="Times New Roman"/>
          <w:color w:val="000080"/>
          <w:sz w:val="28"/>
          <w:szCs w:val="24"/>
          <w:lang w:eastAsia="it-IT"/>
        </w:rPr>
        <w:t>Aglepristone</w:t>
      </w:r>
      <w:proofErr w:type="spellEnd"/>
      <w:r w:rsidRPr="00FE388B">
        <w:rPr>
          <w:rFonts w:ascii="Tahoma" w:eastAsia="Times New Roman" w:hAnsi="Tahoma" w:cs="Times New Roman"/>
          <w:color w:val="000080"/>
          <w:sz w:val="28"/>
          <w:szCs w:val="24"/>
          <w:lang w:eastAsia="it-IT"/>
        </w:rPr>
        <w:t xml:space="preserve">, se il valore del progesterone sarà maggiore di 2 </w:t>
      </w:r>
      <w:proofErr w:type="spellStart"/>
      <w:r w:rsidRPr="00FE388B">
        <w:rPr>
          <w:rFonts w:ascii="Tahoma" w:eastAsia="Times New Roman" w:hAnsi="Tahoma" w:cs="Times New Roman"/>
          <w:color w:val="000080"/>
          <w:sz w:val="28"/>
          <w:szCs w:val="24"/>
          <w:lang w:eastAsia="it-IT"/>
        </w:rPr>
        <w:t>ng</w:t>
      </w:r>
      <w:proofErr w:type="spellEnd"/>
      <w:r w:rsidRPr="00FE388B">
        <w:rPr>
          <w:rFonts w:ascii="Tahoma" w:eastAsia="Times New Roman" w:hAnsi="Tahoma" w:cs="Times New Roman"/>
          <w:color w:val="000080"/>
          <w:sz w:val="28"/>
          <w:szCs w:val="24"/>
          <w:lang w:eastAsia="it-IT"/>
        </w:rPr>
        <w:t>/ml con iperplasia mammaria ancora prese</w:t>
      </w:r>
      <w:r w:rsidR="00D6003B">
        <w:rPr>
          <w:rFonts w:ascii="Tahoma" w:eastAsia="Times New Roman" w:hAnsi="Tahoma" w:cs="Times New Roman"/>
          <w:color w:val="000080"/>
          <w:sz w:val="28"/>
          <w:szCs w:val="24"/>
          <w:lang w:eastAsia="it-IT"/>
        </w:rPr>
        <w:t>nte, sarà bene continuare la somministrazione del farmaco</w:t>
      </w:r>
      <w:r w:rsidRPr="00FE388B">
        <w:rPr>
          <w:rFonts w:ascii="Tahoma" w:eastAsia="Times New Roman" w:hAnsi="Tahoma" w:cs="Times New Roman"/>
          <w:color w:val="000080"/>
          <w:sz w:val="28"/>
          <w:szCs w:val="24"/>
          <w:lang w:eastAsia="it-IT"/>
        </w:rPr>
        <w:t xml:space="preserve">. Le stesse gatte così trattate nel corso della loro prima gravidanza non </w:t>
      </w:r>
      <w:proofErr w:type="gramStart"/>
      <w:r w:rsidRPr="00FE388B">
        <w:rPr>
          <w:rFonts w:ascii="Tahoma" w:eastAsia="Times New Roman" w:hAnsi="Tahoma" w:cs="Times New Roman"/>
          <w:color w:val="000080"/>
          <w:sz w:val="28"/>
          <w:szCs w:val="24"/>
          <w:lang w:eastAsia="it-IT"/>
        </w:rPr>
        <w:t>è</w:t>
      </w:r>
      <w:proofErr w:type="gramEnd"/>
      <w:r w:rsidRPr="00FE388B">
        <w:rPr>
          <w:rFonts w:ascii="Tahoma" w:eastAsia="Times New Roman" w:hAnsi="Tahoma" w:cs="Times New Roman"/>
          <w:color w:val="000080"/>
          <w:sz w:val="28"/>
          <w:szCs w:val="24"/>
          <w:lang w:eastAsia="it-IT"/>
        </w:rPr>
        <w:t xml:space="preserve"> detto che nelle gravidanze successive debbano avere lo stesso andamento, ma nel caso la stessa situazione si ricreasse nella gravidanza successiva sarebbe corretto considerare un’ ovariectomia come risoluzione definitiva.</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t xml:space="preserve">Lo stesso risultato potrebbe essere perseguito attraverso somministrazione di altre molecole che inducano aborto con conseguente abbattimento delle concentrazioni ematiche di progesterone come </w:t>
      </w:r>
      <w:proofErr w:type="spellStart"/>
      <w:r w:rsidRPr="00FE388B">
        <w:rPr>
          <w:rFonts w:ascii="Tahoma" w:eastAsia="Times New Roman" w:hAnsi="Tahoma" w:cs="Times New Roman"/>
          <w:color w:val="000080"/>
          <w:sz w:val="28"/>
          <w:szCs w:val="24"/>
          <w:lang w:eastAsia="it-IT"/>
        </w:rPr>
        <w:t>Cabergolina</w:t>
      </w:r>
      <w:proofErr w:type="spellEnd"/>
      <w:r w:rsidRPr="00FE388B">
        <w:rPr>
          <w:rFonts w:ascii="Tahoma" w:eastAsia="Times New Roman" w:hAnsi="Tahoma" w:cs="Times New Roman"/>
          <w:color w:val="000080"/>
          <w:sz w:val="28"/>
          <w:szCs w:val="24"/>
          <w:lang w:eastAsia="it-IT"/>
        </w:rPr>
        <w:t>/</w:t>
      </w:r>
      <w:proofErr w:type="spellStart"/>
      <w:r w:rsidRPr="00FE388B">
        <w:rPr>
          <w:rFonts w:ascii="Tahoma" w:eastAsia="Times New Roman" w:hAnsi="Tahoma" w:cs="Times New Roman"/>
          <w:color w:val="000080"/>
          <w:sz w:val="28"/>
          <w:szCs w:val="24"/>
          <w:lang w:eastAsia="it-IT"/>
        </w:rPr>
        <w:t>Metergolina</w:t>
      </w:r>
      <w:proofErr w:type="spellEnd"/>
      <w:r w:rsidRPr="00FE388B">
        <w:rPr>
          <w:rFonts w:ascii="Tahoma" w:eastAsia="Times New Roman" w:hAnsi="Tahoma" w:cs="Times New Roman"/>
          <w:color w:val="000080"/>
          <w:sz w:val="28"/>
          <w:szCs w:val="24"/>
          <w:lang w:eastAsia="it-IT"/>
        </w:rPr>
        <w:t xml:space="preserve"> o prostaglandine. Per quanto riguarda </w:t>
      </w:r>
      <w:proofErr w:type="spellStart"/>
      <w:r w:rsidRPr="00FE388B">
        <w:rPr>
          <w:rFonts w:ascii="Tahoma" w:eastAsia="Times New Roman" w:hAnsi="Tahoma" w:cs="Times New Roman"/>
          <w:color w:val="000080"/>
          <w:sz w:val="28"/>
          <w:szCs w:val="24"/>
          <w:lang w:eastAsia="it-IT"/>
        </w:rPr>
        <w:t>Cabergolina</w:t>
      </w:r>
      <w:proofErr w:type="spellEnd"/>
      <w:r w:rsidRPr="00FE388B">
        <w:rPr>
          <w:rFonts w:ascii="Tahoma" w:eastAsia="Times New Roman" w:hAnsi="Tahoma" w:cs="Times New Roman"/>
          <w:color w:val="000080"/>
          <w:sz w:val="28"/>
          <w:szCs w:val="24"/>
          <w:lang w:eastAsia="it-IT"/>
        </w:rPr>
        <w:t>/</w:t>
      </w:r>
      <w:proofErr w:type="spellStart"/>
      <w:r w:rsidRPr="00FE388B">
        <w:rPr>
          <w:rFonts w:ascii="Tahoma" w:eastAsia="Times New Roman" w:hAnsi="Tahoma" w:cs="Times New Roman"/>
          <w:color w:val="000080"/>
          <w:sz w:val="28"/>
          <w:szCs w:val="24"/>
          <w:lang w:eastAsia="it-IT"/>
        </w:rPr>
        <w:t>Metergolina</w:t>
      </w:r>
      <w:proofErr w:type="spellEnd"/>
      <w:r w:rsidRPr="00FE388B">
        <w:rPr>
          <w:rFonts w:ascii="Tahoma" w:eastAsia="Times New Roman" w:hAnsi="Tahoma" w:cs="Times New Roman"/>
          <w:color w:val="000080"/>
          <w:sz w:val="28"/>
          <w:szCs w:val="24"/>
          <w:lang w:eastAsia="it-IT"/>
        </w:rPr>
        <w:t xml:space="preserve"> indurrebbero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 xml:space="preserve">aborto attraverso un meccanismo indiretto ovvero attraverso la loro azione </w:t>
      </w:r>
      <w:proofErr w:type="spellStart"/>
      <w:r w:rsidRPr="00FE388B">
        <w:rPr>
          <w:rFonts w:ascii="Tahoma" w:eastAsia="Times New Roman" w:hAnsi="Tahoma" w:cs="Times New Roman"/>
          <w:color w:val="000080"/>
          <w:sz w:val="28"/>
          <w:szCs w:val="24"/>
          <w:lang w:eastAsia="it-IT"/>
        </w:rPr>
        <w:t>antiprolattinica</w:t>
      </w:r>
      <w:proofErr w:type="spellEnd"/>
      <w:r w:rsidRPr="00FE388B">
        <w:rPr>
          <w:rFonts w:ascii="Tahoma" w:eastAsia="Times New Roman" w:hAnsi="Tahoma" w:cs="Times New Roman"/>
          <w:color w:val="000080"/>
          <w:sz w:val="28"/>
          <w:szCs w:val="24"/>
          <w:lang w:eastAsia="it-IT"/>
        </w:rPr>
        <w:t xml:space="preserve">, essendo la prolattina l’ ormone che sostiene il corpo luteo che produce il progesterone che a sua volta mantiene la gravidanza. Tale terapia è stata abbandonata </w:t>
      </w:r>
      <w:proofErr w:type="gramStart"/>
      <w:r w:rsidRPr="00FE388B">
        <w:rPr>
          <w:rFonts w:ascii="Tahoma" w:eastAsia="Times New Roman" w:hAnsi="Tahoma" w:cs="Times New Roman"/>
          <w:color w:val="000080"/>
          <w:sz w:val="28"/>
          <w:szCs w:val="24"/>
          <w:lang w:eastAsia="it-IT"/>
        </w:rPr>
        <w:t>in quanto</w:t>
      </w:r>
      <w:proofErr w:type="gramEnd"/>
      <w:r w:rsidRPr="00FE388B">
        <w:rPr>
          <w:rFonts w:ascii="Tahoma" w:eastAsia="Times New Roman" w:hAnsi="Tahoma" w:cs="Times New Roman"/>
          <w:color w:val="000080"/>
          <w:sz w:val="28"/>
          <w:szCs w:val="24"/>
          <w:lang w:eastAsia="it-IT"/>
        </w:rPr>
        <w:t xml:space="preserve"> la risposta non era sempre costante e soprattutto i tempi in cui poteva agire erano dopo la prima metà della gravidanza. Le Prostaglandine invece agiscono attraverso </w:t>
      </w:r>
      <w:proofErr w:type="gramStart"/>
      <w:r w:rsidRPr="00FE388B">
        <w:rPr>
          <w:rFonts w:ascii="Tahoma" w:eastAsia="Times New Roman" w:hAnsi="Tahoma" w:cs="Times New Roman"/>
          <w:color w:val="000080"/>
          <w:sz w:val="28"/>
          <w:szCs w:val="24"/>
          <w:lang w:eastAsia="it-IT"/>
        </w:rPr>
        <w:t xml:space="preserve">un’ </w:t>
      </w:r>
      <w:proofErr w:type="gramEnd"/>
      <w:r w:rsidRPr="00FE388B">
        <w:rPr>
          <w:rFonts w:ascii="Tahoma" w:eastAsia="Times New Roman" w:hAnsi="Tahoma" w:cs="Times New Roman"/>
          <w:color w:val="000080"/>
          <w:sz w:val="28"/>
          <w:szCs w:val="24"/>
          <w:lang w:eastAsia="it-IT"/>
        </w:rPr>
        <w:t xml:space="preserve">azione </w:t>
      </w:r>
      <w:proofErr w:type="spellStart"/>
      <w:r w:rsidRPr="00FE388B">
        <w:rPr>
          <w:rFonts w:ascii="Tahoma" w:eastAsia="Times New Roman" w:hAnsi="Tahoma" w:cs="Times New Roman"/>
          <w:color w:val="000080"/>
          <w:sz w:val="28"/>
          <w:szCs w:val="24"/>
          <w:lang w:eastAsia="it-IT"/>
        </w:rPr>
        <w:t>luteolitica</w:t>
      </w:r>
      <w:proofErr w:type="spellEnd"/>
      <w:r w:rsidRPr="00FE388B">
        <w:rPr>
          <w:rFonts w:ascii="Tahoma" w:eastAsia="Times New Roman" w:hAnsi="Tahoma" w:cs="Times New Roman"/>
          <w:color w:val="000080"/>
          <w:sz w:val="28"/>
          <w:szCs w:val="24"/>
          <w:lang w:eastAsia="it-IT"/>
        </w:rPr>
        <w:t xml:space="preserve"> diretta e inducendo contrazioni del miometrio volte ad espellere il contenuto dell’ utero (embrioni/feti), tale molecola ha degli effetti collaterali non trascurabili pertanto poteva essere considerato l’ utilizzo quando non esisteva un’ alternativa </w:t>
      </w:r>
      <w:proofErr w:type="spellStart"/>
      <w:r w:rsidRPr="00FE388B">
        <w:rPr>
          <w:rFonts w:ascii="Tahoma" w:eastAsia="Times New Roman" w:hAnsi="Tahoma" w:cs="Times New Roman"/>
          <w:color w:val="000080"/>
          <w:sz w:val="28"/>
          <w:szCs w:val="24"/>
          <w:lang w:eastAsia="it-IT"/>
        </w:rPr>
        <w:t>abortigena</w:t>
      </w:r>
      <w:proofErr w:type="spellEnd"/>
      <w:r w:rsidRPr="00FE388B">
        <w:rPr>
          <w:rFonts w:ascii="Tahoma" w:eastAsia="Times New Roman" w:hAnsi="Tahoma" w:cs="Times New Roman"/>
          <w:color w:val="000080"/>
          <w:sz w:val="28"/>
          <w:szCs w:val="24"/>
          <w:lang w:eastAsia="it-IT"/>
        </w:rPr>
        <w:t xml:space="preserve"> priva di effetti collaterali.</w:t>
      </w:r>
    </w:p>
    <w:p w:rsidR="00FE388B" w:rsidRPr="00FE388B" w:rsidRDefault="00FE388B" w:rsidP="00FE388B">
      <w:pPr>
        <w:spacing w:after="0" w:line="240" w:lineRule="auto"/>
        <w:jc w:val="both"/>
        <w:rPr>
          <w:rFonts w:ascii="Tahoma" w:eastAsia="Times New Roman" w:hAnsi="Tahoma" w:cs="Times New Roman"/>
          <w:color w:val="000080"/>
          <w:sz w:val="28"/>
          <w:szCs w:val="24"/>
          <w:lang w:eastAsia="it-IT"/>
        </w:rPr>
      </w:pPr>
      <w:r w:rsidRPr="00FE388B">
        <w:rPr>
          <w:rFonts w:ascii="Tahoma" w:eastAsia="Times New Roman" w:hAnsi="Tahoma" w:cs="Times New Roman"/>
          <w:color w:val="000080"/>
          <w:sz w:val="28"/>
          <w:szCs w:val="24"/>
          <w:lang w:eastAsia="it-IT"/>
        </w:rPr>
        <w:lastRenderedPageBreak/>
        <w:t xml:space="preserve">FORMA INDOTTA FARMACOLOGICAMENTE: tale forma sostenuta da somministrazione di progestinici con azione </w:t>
      </w:r>
      <w:proofErr w:type="spellStart"/>
      <w:r w:rsidRPr="00FE388B">
        <w:rPr>
          <w:rFonts w:ascii="Tahoma" w:eastAsia="Times New Roman" w:hAnsi="Tahoma" w:cs="Times New Roman"/>
          <w:color w:val="000080"/>
          <w:sz w:val="28"/>
          <w:szCs w:val="24"/>
          <w:lang w:eastAsia="it-IT"/>
        </w:rPr>
        <w:t>depot</w:t>
      </w:r>
      <w:proofErr w:type="spellEnd"/>
      <w:r w:rsidRPr="00FE388B">
        <w:rPr>
          <w:rFonts w:ascii="Tahoma" w:eastAsia="Times New Roman" w:hAnsi="Tahoma" w:cs="Times New Roman"/>
          <w:color w:val="000080"/>
          <w:sz w:val="28"/>
          <w:szCs w:val="24"/>
          <w:lang w:eastAsia="it-IT"/>
        </w:rPr>
        <w:t xml:space="preserve"> prevede che la terapia con il farmaco anti-Progesterone sia protratta per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intero periodo di azione del progestinico di sintesi utilizzato</w:t>
      </w:r>
      <w:r w:rsidR="002056AE">
        <w:rPr>
          <w:rFonts w:ascii="Tahoma" w:eastAsia="Times New Roman" w:hAnsi="Tahoma" w:cs="Times New Roman"/>
          <w:color w:val="000080"/>
          <w:sz w:val="28"/>
          <w:szCs w:val="24"/>
          <w:lang w:eastAsia="it-IT"/>
        </w:rPr>
        <w:t>.</w:t>
      </w:r>
      <w:r w:rsidRPr="00FE388B">
        <w:rPr>
          <w:rFonts w:ascii="Tahoma" w:eastAsia="Times New Roman" w:hAnsi="Tahoma" w:cs="Times New Roman"/>
          <w:color w:val="000080"/>
          <w:sz w:val="28"/>
          <w:szCs w:val="24"/>
          <w:lang w:eastAsia="it-IT"/>
        </w:rPr>
        <w:t xml:space="preserve"> Purtroppo in questo caso il controllo della </w:t>
      </w:r>
      <w:proofErr w:type="spellStart"/>
      <w:r w:rsidRPr="00FE388B">
        <w:rPr>
          <w:rFonts w:ascii="Tahoma" w:eastAsia="Times New Roman" w:hAnsi="Tahoma" w:cs="Times New Roman"/>
          <w:color w:val="000080"/>
          <w:sz w:val="28"/>
          <w:szCs w:val="24"/>
          <w:lang w:eastAsia="it-IT"/>
        </w:rPr>
        <w:t>Progesteronemia</w:t>
      </w:r>
      <w:proofErr w:type="spellEnd"/>
      <w:r w:rsidRPr="00FE388B">
        <w:rPr>
          <w:rFonts w:ascii="Tahoma" w:eastAsia="Times New Roman" w:hAnsi="Tahoma" w:cs="Times New Roman"/>
          <w:color w:val="000080"/>
          <w:sz w:val="28"/>
          <w:szCs w:val="24"/>
          <w:lang w:eastAsia="it-IT"/>
        </w:rPr>
        <w:t xml:space="preserve"> non può essere considerato un indicatore valido </w:t>
      </w:r>
      <w:proofErr w:type="gramStart"/>
      <w:r w:rsidRPr="00FE388B">
        <w:rPr>
          <w:rFonts w:ascii="Tahoma" w:eastAsia="Times New Roman" w:hAnsi="Tahoma" w:cs="Times New Roman"/>
          <w:color w:val="000080"/>
          <w:sz w:val="28"/>
          <w:szCs w:val="24"/>
          <w:lang w:eastAsia="it-IT"/>
        </w:rPr>
        <w:t>in quanto</w:t>
      </w:r>
      <w:proofErr w:type="gramEnd"/>
      <w:r w:rsidRPr="00FE388B">
        <w:rPr>
          <w:rFonts w:ascii="Tahoma" w:eastAsia="Times New Roman" w:hAnsi="Tahoma" w:cs="Times New Roman"/>
          <w:color w:val="000080"/>
          <w:sz w:val="28"/>
          <w:szCs w:val="24"/>
          <w:lang w:eastAsia="it-IT"/>
        </w:rPr>
        <w:t xml:space="preserve"> </w:t>
      </w:r>
      <w:r w:rsidR="002056AE">
        <w:rPr>
          <w:rFonts w:ascii="Tahoma" w:eastAsia="Times New Roman" w:hAnsi="Tahoma" w:cs="Times New Roman"/>
          <w:color w:val="000080"/>
          <w:sz w:val="28"/>
          <w:szCs w:val="24"/>
          <w:lang w:eastAsia="it-IT"/>
        </w:rPr>
        <w:t xml:space="preserve">l’ analisi </w:t>
      </w:r>
      <w:r w:rsidRPr="00FE388B">
        <w:rPr>
          <w:rFonts w:ascii="Tahoma" w:eastAsia="Times New Roman" w:hAnsi="Tahoma" w:cs="Times New Roman"/>
          <w:color w:val="000080"/>
          <w:sz w:val="28"/>
          <w:szCs w:val="24"/>
          <w:lang w:eastAsia="it-IT"/>
        </w:rPr>
        <w:t>non può rilevare il progestinico di sintesi ma solo quello endogeno.</w:t>
      </w:r>
    </w:p>
    <w:p w:rsidR="00FE388B" w:rsidRPr="00FE388B" w:rsidRDefault="00FE388B" w:rsidP="00FE388B">
      <w:pPr>
        <w:spacing w:after="0" w:line="240" w:lineRule="auto"/>
        <w:jc w:val="both"/>
        <w:rPr>
          <w:rFonts w:ascii="Tahoma" w:eastAsia="Times New Roman" w:hAnsi="Tahoma" w:cs="Times New Roman"/>
          <w:vanish/>
          <w:color w:val="000080"/>
          <w:sz w:val="28"/>
          <w:szCs w:val="24"/>
          <w:lang w:eastAsia="it-IT"/>
        </w:rPr>
      </w:pPr>
      <w:r w:rsidRPr="00FE388B">
        <w:rPr>
          <w:rFonts w:ascii="Tahoma" w:eastAsia="Times New Roman" w:hAnsi="Tahoma" w:cs="Times New Roman"/>
          <w:color w:val="000080"/>
          <w:sz w:val="28"/>
          <w:szCs w:val="24"/>
          <w:lang w:eastAsia="it-IT"/>
        </w:rPr>
        <w:t>Nel protocollo terapeutico può essere eventualmente aggiunto un anti-</w:t>
      </w:r>
      <w:proofErr w:type="spellStart"/>
      <w:r w:rsidRPr="00FE388B">
        <w:rPr>
          <w:rFonts w:ascii="Tahoma" w:eastAsia="Times New Roman" w:hAnsi="Tahoma" w:cs="Times New Roman"/>
          <w:color w:val="000080"/>
          <w:sz w:val="28"/>
          <w:szCs w:val="24"/>
          <w:lang w:eastAsia="it-IT"/>
        </w:rPr>
        <w:t>Prolattinico</w:t>
      </w:r>
      <w:proofErr w:type="spellEnd"/>
      <w:r w:rsidRPr="00FE388B">
        <w:rPr>
          <w:rFonts w:ascii="Tahoma" w:eastAsia="Times New Roman" w:hAnsi="Tahoma" w:cs="Times New Roman"/>
          <w:color w:val="000080"/>
          <w:sz w:val="28"/>
          <w:szCs w:val="24"/>
          <w:lang w:eastAsia="it-IT"/>
        </w:rPr>
        <w:t xml:space="preserve"> (come la </w:t>
      </w:r>
      <w:proofErr w:type="spellStart"/>
      <w:r w:rsidRPr="00FE388B">
        <w:rPr>
          <w:rFonts w:ascii="Tahoma" w:eastAsia="Times New Roman" w:hAnsi="Tahoma" w:cs="Times New Roman"/>
          <w:color w:val="000080"/>
          <w:sz w:val="28"/>
          <w:szCs w:val="24"/>
          <w:lang w:eastAsia="it-IT"/>
        </w:rPr>
        <w:t>Metergolina</w:t>
      </w:r>
      <w:proofErr w:type="spellEnd"/>
      <w:r w:rsidRPr="00FE388B">
        <w:rPr>
          <w:rFonts w:ascii="Tahoma" w:eastAsia="Times New Roman" w:hAnsi="Tahoma" w:cs="Times New Roman"/>
          <w:color w:val="000080"/>
          <w:sz w:val="28"/>
          <w:szCs w:val="24"/>
          <w:lang w:eastAsia="it-IT"/>
        </w:rPr>
        <w:t xml:space="preserve"> o </w:t>
      </w:r>
      <w:proofErr w:type="spellStart"/>
      <w:r w:rsidRPr="00FE388B">
        <w:rPr>
          <w:rFonts w:ascii="Tahoma" w:eastAsia="Times New Roman" w:hAnsi="Tahoma" w:cs="Times New Roman"/>
          <w:color w:val="000080"/>
          <w:sz w:val="28"/>
          <w:szCs w:val="24"/>
          <w:lang w:eastAsia="it-IT"/>
        </w:rPr>
        <w:t>Cabergolina</w:t>
      </w:r>
      <w:proofErr w:type="spellEnd"/>
      <w:r w:rsidRPr="00FE388B">
        <w:rPr>
          <w:rFonts w:ascii="Tahoma" w:eastAsia="Times New Roman" w:hAnsi="Tahoma" w:cs="Times New Roman"/>
          <w:color w:val="000080"/>
          <w:sz w:val="28"/>
          <w:szCs w:val="24"/>
          <w:lang w:eastAsia="it-IT"/>
        </w:rPr>
        <w:t xml:space="preserve">) in modo da sfruttare anche </w:t>
      </w:r>
      <w:proofErr w:type="gramStart"/>
      <w:r w:rsidRPr="00FE388B">
        <w:rPr>
          <w:rFonts w:ascii="Tahoma" w:eastAsia="Times New Roman" w:hAnsi="Tahoma" w:cs="Times New Roman"/>
          <w:color w:val="000080"/>
          <w:sz w:val="28"/>
          <w:szCs w:val="24"/>
          <w:lang w:eastAsia="it-IT"/>
        </w:rPr>
        <w:t xml:space="preserve">l’ </w:t>
      </w:r>
      <w:proofErr w:type="gramEnd"/>
      <w:r w:rsidRPr="00FE388B">
        <w:rPr>
          <w:rFonts w:ascii="Tahoma" w:eastAsia="Times New Roman" w:hAnsi="Tahoma" w:cs="Times New Roman"/>
          <w:color w:val="000080"/>
          <w:sz w:val="28"/>
          <w:szCs w:val="24"/>
          <w:lang w:eastAsia="it-IT"/>
        </w:rPr>
        <w:t>azione inibente il corpo luteo e l’ azione anti-infiammatoria sul tessuto mammario.</w:t>
      </w:r>
    </w:p>
    <w:p w:rsidR="00FE388B" w:rsidRPr="00FE388B" w:rsidRDefault="00FE388B" w:rsidP="00FE388B">
      <w:pPr>
        <w:spacing w:after="0" w:line="240" w:lineRule="auto"/>
        <w:jc w:val="both"/>
        <w:rPr>
          <w:rFonts w:ascii="Tahoma" w:eastAsia="Times New Roman" w:hAnsi="Tahoma" w:cs="Tahoma"/>
          <w:sz w:val="28"/>
          <w:szCs w:val="20"/>
          <w:lang w:eastAsia="it-IT"/>
        </w:rPr>
      </w:pPr>
    </w:p>
    <w:p w:rsidR="00FE388B" w:rsidRPr="00FE388B" w:rsidRDefault="00FE388B" w:rsidP="00FE388B">
      <w:pPr>
        <w:spacing w:after="0" w:line="240" w:lineRule="auto"/>
        <w:jc w:val="both"/>
        <w:rPr>
          <w:rFonts w:ascii="Tahoma" w:eastAsia="Times New Roman" w:hAnsi="Tahoma" w:cs="Times New Roman"/>
          <w:vanish/>
          <w:sz w:val="28"/>
          <w:szCs w:val="24"/>
          <w:lang w:eastAsia="it-IT"/>
        </w:rPr>
      </w:pPr>
    </w:p>
    <w:p w:rsidR="00FE388B" w:rsidRPr="00FE388B" w:rsidRDefault="00FE388B" w:rsidP="00FE388B">
      <w:pPr>
        <w:spacing w:after="0" w:line="240" w:lineRule="auto"/>
        <w:jc w:val="both"/>
        <w:rPr>
          <w:rFonts w:ascii="Tahoma" w:eastAsia="Times New Roman" w:hAnsi="Tahoma" w:cs="Times New Roman"/>
          <w:vanish/>
          <w:sz w:val="28"/>
          <w:szCs w:val="24"/>
          <w:lang w:eastAsia="it-IT"/>
        </w:rPr>
      </w:pPr>
    </w:p>
    <w:p w:rsidR="00FE388B" w:rsidRPr="00FE388B" w:rsidRDefault="00FE388B" w:rsidP="00FE388B">
      <w:pPr>
        <w:spacing w:after="0" w:line="240" w:lineRule="auto"/>
        <w:jc w:val="both"/>
        <w:rPr>
          <w:rFonts w:ascii="Tahoma" w:eastAsia="Times New Roman" w:hAnsi="Tahoma" w:cs="Tahoma"/>
          <w:bCs/>
          <w:color w:val="000080"/>
          <w:sz w:val="28"/>
          <w:szCs w:val="28"/>
          <w:u w:val="single"/>
          <w:lang w:eastAsia="it-IT"/>
        </w:rPr>
      </w:pPr>
      <w:r w:rsidRPr="00FE388B">
        <w:rPr>
          <w:rFonts w:ascii="Tahoma" w:eastAsia="Times New Roman" w:hAnsi="Tahoma" w:cs="Tahoma"/>
          <w:bCs/>
          <w:color w:val="000080"/>
          <w:sz w:val="28"/>
          <w:szCs w:val="28"/>
          <w:u w:val="single"/>
          <w:lang w:eastAsia="it-IT"/>
        </w:rPr>
        <w:t xml:space="preserve">Conclusioni: </w:t>
      </w:r>
    </w:p>
    <w:p w:rsidR="00FE388B" w:rsidRPr="00FE388B" w:rsidRDefault="00FE388B" w:rsidP="00FE388B">
      <w:pPr>
        <w:spacing w:after="0" w:line="240" w:lineRule="auto"/>
        <w:jc w:val="both"/>
        <w:rPr>
          <w:rFonts w:ascii="Tahoma" w:eastAsia="Times New Roman" w:hAnsi="Tahoma" w:cs="Tahoma"/>
          <w:bCs/>
          <w:color w:val="000080"/>
          <w:sz w:val="28"/>
          <w:szCs w:val="28"/>
          <w:u w:val="single"/>
          <w:lang w:eastAsia="it-IT"/>
        </w:rPr>
      </w:pPr>
    </w:p>
    <w:p w:rsidR="00FE388B" w:rsidRPr="00FE388B" w:rsidRDefault="00FE388B" w:rsidP="00FE388B">
      <w:pPr>
        <w:spacing w:after="0" w:line="240" w:lineRule="auto"/>
        <w:jc w:val="both"/>
        <w:rPr>
          <w:rFonts w:ascii="Tahoma" w:eastAsia="Times New Roman" w:hAnsi="Tahoma" w:cs="Tahoma"/>
          <w:bCs/>
          <w:vanish/>
          <w:color w:val="000080"/>
          <w:sz w:val="28"/>
          <w:szCs w:val="28"/>
          <w:u w:val="single"/>
          <w:lang w:eastAsia="it-IT"/>
        </w:rPr>
      </w:pPr>
    </w:p>
    <w:p w:rsidR="00FE388B" w:rsidRPr="00FE388B" w:rsidRDefault="00FE388B" w:rsidP="00FE388B">
      <w:pPr>
        <w:spacing w:after="0" w:line="240" w:lineRule="auto"/>
        <w:jc w:val="both"/>
        <w:rPr>
          <w:rFonts w:ascii="Tahoma" w:eastAsia="Times New Roman" w:hAnsi="Tahoma" w:cs="Tahoma"/>
          <w:bCs/>
          <w:color w:val="000080"/>
          <w:sz w:val="28"/>
          <w:szCs w:val="28"/>
          <w:lang w:eastAsia="it-IT"/>
        </w:rPr>
      </w:pPr>
      <w:r w:rsidRPr="00FE388B">
        <w:rPr>
          <w:rFonts w:ascii="Tahoma" w:eastAsia="Times New Roman" w:hAnsi="Tahoma" w:cs="Tahoma"/>
          <w:bCs/>
          <w:color w:val="000080"/>
          <w:sz w:val="28"/>
          <w:szCs w:val="28"/>
          <w:lang w:eastAsia="it-IT"/>
        </w:rPr>
        <w:t xml:space="preserve">La </w:t>
      </w:r>
      <w:proofErr w:type="spellStart"/>
      <w:r w:rsidRPr="00FE388B">
        <w:rPr>
          <w:rFonts w:ascii="Tahoma" w:eastAsia="Times New Roman" w:hAnsi="Tahoma" w:cs="Tahoma"/>
          <w:bCs/>
          <w:color w:val="000080"/>
          <w:sz w:val="28"/>
          <w:szCs w:val="28"/>
          <w:lang w:eastAsia="it-IT"/>
        </w:rPr>
        <w:t>fibroadenomatosi</w:t>
      </w:r>
      <w:proofErr w:type="spellEnd"/>
      <w:r w:rsidRPr="00FE388B">
        <w:rPr>
          <w:rFonts w:ascii="Tahoma" w:eastAsia="Times New Roman" w:hAnsi="Tahoma" w:cs="Tahoma"/>
          <w:bCs/>
          <w:color w:val="000080"/>
          <w:sz w:val="28"/>
          <w:szCs w:val="28"/>
          <w:lang w:eastAsia="it-IT"/>
        </w:rPr>
        <w:t xml:space="preserve"> benigna del gatto è </w:t>
      </w:r>
      <w:proofErr w:type="gramStart"/>
      <w:r w:rsidRPr="00FE388B">
        <w:rPr>
          <w:rFonts w:ascii="Tahoma" w:eastAsia="Times New Roman" w:hAnsi="Tahoma" w:cs="Tahoma"/>
          <w:bCs/>
          <w:color w:val="000080"/>
          <w:sz w:val="28"/>
          <w:szCs w:val="28"/>
          <w:lang w:eastAsia="it-IT"/>
        </w:rPr>
        <w:t>una condizione patologica spesso</w:t>
      </w:r>
      <w:proofErr w:type="gramEnd"/>
      <w:r w:rsidRPr="00FE388B">
        <w:rPr>
          <w:rFonts w:ascii="Tahoma" w:eastAsia="Times New Roman" w:hAnsi="Tahoma" w:cs="Tahoma"/>
          <w:bCs/>
          <w:color w:val="000080"/>
          <w:sz w:val="28"/>
          <w:szCs w:val="28"/>
          <w:lang w:eastAsia="it-IT"/>
        </w:rPr>
        <w:t xml:space="preserve"> non riconosciuta in quanto tale e/o spesso non inquadrata correttamente nel suo meccanismo </w:t>
      </w:r>
      <w:proofErr w:type="spellStart"/>
      <w:r w:rsidRPr="00FE388B">
        <w:rPr>
          <w:rFonts w:ascii="Tahoma" w:eastAsia="Times New Roman" w:hAnsi="Tahoma" w:cs="Tahoma"/>
          <w:bCs/>
          <w:color w:val="000080"/>
          <w:sz w:val="28"/>
          <w:szCs w:val="28"/>
          <w:lang w:eastAsia="it-IT"/>
        </w:rPr>
        <w:t>eziopatogenico</w:t>
      </w:r>
      <w:proofErr w:type="spellEnd"/>
      <w:r w:rsidRPr="00FE388B">
        <w:rPr>
          <w:rFonts w:ascii="Tahoma" w:eastAsia="Times New Roman" w:hAnsi="Tahoma" w:cs="Tahoma"/>
          <w:bCs/>
          <w:color w:val="000080"/>
          <w:sz w:val="28"/>
          <w:szCs w:val="28"/>
          <w:lang w:eastAsia="it-IT"/>
        </w:rPr>
        <w:t xml:space="preserve"> ma la gravità delle lesioni spesso associate a tale condizioni a carico del tessuto mammario ghiandolare impone una diagnosi e una terapia tempestiva che porterà come risultato un sollievo alla paziente o al paziente e un altrettanto sollievo al proprietario preoccupato per le condizioni del proprio animale.</w:t>
      </w:r>
    </w:p>
    <w:p w:rsidR="00FE388B" w:rsidRPr="00FE388B" w:rsidRDefault="00FE388B" w:rsidP="00FE388B">
      <w:pPr>
        <w:spacing w:after="0" w:line="240" w:lineRule="auto"/>
        <w:jc w:val="both"/>
        <w:rPr>
          <w:rFonts w:ascii="Tahoma" w:eastAsia="Times New Roman" w:hAnsi="Tahoma" w:cs="Tahoma"/>
          <w:bCs/>
          <w:color w:val="000080"/>
          <w:sz w:val="28"/>
          <w:szCs w:val="28"/>
          <w:lang w:eastAsia="it-IT"/>
        </w:rPr>
      </w:pPr>
      <w:r w:rsidRPr="00FE388B">
        <w:rPr>
          <w:rFonts w:ascii="Tahoma" w:eastAsia="Times New Roman" w:hAnsi="Tahoma" w:cs="Tahoma"/>
          <w:bCs/>
          <w:color w:val="000080"/>
          <w:sz w:val="28"/>
          <w:szCs w:val="28"/>
          <w:lang w:eastAsia="it-IT"/>
        </w:rPr>
        <w:t xml:space="preserve">La terapia proposta ha avuto un ottimo successo portando alla risoluzione tutti i casi clinici così trattati. </w:t>
      </w:r>
      <w:proofErr w:type="gramStart"/>
      <w:r w:rsidRPr="00FE388B">
        <w:rPr>
          <w:rFonts w:ascii="Tahoma" w:eastAsia="Times New Roman" w:hAnsi="Tahoma" w:cs="Tahoma"/>
          <w:bCs/>
          <w:color w:val="000080"/>
          <w:sz w:val="28"/>
          <w:szCs w:val="28"/>
          <w:lang w:eastAsia="it-IT"/>
        </w:rPr>
        <w:t>Concludendo</w:t>
      </w:r>
      <w:proofErr w:type="gramEnd"/>
      <w:r w:rsidRPr="00FE388B">
        <w:rPr>
          <w:rFonts w:ascii="Tahoma" w:eastAsia="Times New Roman" w:hAnsi="Tahoma" w:cs="Tahoma"/>
          <w:bCs/>
          <w:color w:val="000080"/>
          <w:sz w:val="28"/>
          <w:szCs w:val="28"/>
          <w:lang w:eastAsia="it-IT"/>
        </w:rPr>
        <w:t xml:space="preserve"> i punti di maggio forza e interesse circa il farmaco proposto ed utilizzato (</w:t>
      </w:r>
      <w:proofErr w:type="spellStart"/>
      <w:r w:rsidRPr="00FE388B">
        <w:rPr>
          <w:rFonts w:ascii="Tahoma" w:eastAsia="Times New Roman" w:hAnsi="Tahoma" w:cs="Tahoma"/>
          <w:bCs/>
          <w:color w:val="000080"/>
          <w:sz w:val="28"/>
          <w:szCs w:val="28"/>
          <w:lang w:eastAsia="it-IT"/>
        </w:rPr>
        <w:t>Aglepristone</w:t>
      </w:r>
      <w:proofErr w:type="spellEnd"/>
      <w:r w:rsidRPr="00FE388B">
        <w:rPr>
          <w:rFonts w:ascii="Tahoma" w:eastAsia="Times New Roman" w:hAnsi="Tahoma" w:cs="Tahoma"/>
          <w:bCs/>
          <w:color w:val="000080"/>
          <w:sz w:val="28"/>
          <w:szCs w:val="28"/>
          <w:lang w:eastAsia="it-IT"/>
        </w:rPr>
        <w:t>) sono:</w:t>
      </w:r>
    </w:p>
    <w:p w:rsidR="00FE388B" w:rsidRPr="00FE388B" w:rsidRDefault="00FE388B" w:rsidP="00FE388B">
      <w:pPr>
        <w:spacing w:after="0" w:line="240" w:lineRule="auto"/>
        <w:jc w:val="both"/>
        <w:rPr>
          <w:rFonts w:ascii="Tahoma" w:eastAsia="Times New Roman" w:hAnsi="Tahoma" w:cs="Times New Roman"/>
          <w:vanish/>
          <w:color w:val="000080"/>
          <w:sz w:val="28"/>
          <w:szCs w:val="24"/>
          <w:lang w:eastAsia="it-IT"/>
        </w:rPr>
      </w:pPr>
      <w:r w:rsidRPr="00FE388B">
        <w:rPr>
          <w:rFonts w:ascii="Tahoma" w:eastAsia="Times New Roman" w:hAnsi="Tahoma" w:cs="Tahoma"/>
          <w:color w:val="000080"/>
          <w:sz w:val="28"/>
          <w:szCs w:val="28"/>
          <w:lang w:eastAsia="it-IT"/>
        </w:rPr>
        <w:t xml:space="preserve">•Blocca gli effetti del GH sul tessuto mammario spiazzando il progesterone (naturale o di sintesi) dai suoi siti recettoriali, senza </w:t>
      </w:r>
      <w:proofErr w:type="spellStart"/>
      <w:r w:rsidRPr="00FE388B">
        <w:rPr>
          <w:rFonts w:ascii="Tahoma" w:eastAsia="Times New Roman" w:hAnsi="Tahoma" w:cs="Tahoma"/>
          <w:color w:val="000080"/>
          <w:sz w:val="28"/>
          <w:szCs w:val="28"/>
          <w:lang w:eastAsia="it-IT"/>
        </w:rPr>
        <w:t>attivarli</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r w:rsidRPr="00FE388B">
        <w:rPr>
          <w:rFonts w:ascii="Tahoma" w:eastAsia="Times New Roman" w:hAnsi="Tahoma" w:cs="Tahoma"/>
          <w:color w:val="000080"/>
          <w:sz w:val="28"/>
          <w:szCs w:val="28"/>
          <w:lang w:eastAsia="it-IT"/>
        </w:rPr>
        <w:t>•L</w:t>
      </w:r>
      <w:proofErr w:type="spellEnd"/>
      <w:r w:rsidRPr="00FE388B">
        <w:rPr>
          <w:rFonts w:ascii="Tahoma" w:eastAsia="Times New Roman" w:hAnsi="Tahoma" w:cs="Tahoma"/>
          <w:color w:val="000080"/>
          <w:sz w:val="28"/>
          <w:szCs w:val="28"/>
          <w:lang w:eastAsia="it-IT"/>
        </w:rPr>
        <w:t xml:space="preserve">’ azione anti-progesterone è da considerarsi fondamentale nel trattamento </w:t>
      </w:r>
      <w:proofErr w:type="gramStart"/>
      <w:r w:rsidRPr="00FE388B">
        <w:rPr>
          <w:rFonts w:ascii="Tahoma" w:eastAsia="Times New Roman" w:hAnsi="Tahoma" w:cs="Tahoma"/>
          <w:color w:val="000080"/>
          <w:sz w:val="28"/>
          <w:szCs w:val="28"/>
          <w:lang w:eastAsia="it-IT"/>
        </w:rPr>
        <w:t xml:space="preserve">dell’ </w:t>
      </w:r>
      <w:proofErr w:type="gramEnd"/>
      <w:r w:rsidRPr="00FE388B">
        <w:rPr>
          <w:rFonts w:ascii="Tahoma" w:eastAsia="Times New Roman" w:hAnsi="Tahoma" w:cs="Tahoma"/>
          <w:color w:val="000080"/>
          <w:sz w:val="28"/>
          <w:szCs w:val="28"/>
          <w:lang w:eastAsia="it-IT"/>
        </w:rPr>
        <w:t xml:space="preserve">iperplasia </w:t>
      </w:r>
      <w:proofErr w:type="spellStart"/>
      <w:r w:rsidRPr="00FE388B">
        <w:rPr>
          <w:rFonts w:ascii="Tahoma" w:eastAsia="Times New Roman" w:hAnsi="Tahoma" w:cs="Tahoma"/>
          <w:color w:val="000080"/>
          <w:sz w:val="28"/>
          <w:szCs w:val="28"/>
          <w:lang w:eastAsia="it-IT"/>
        </w:rPr>
        <w:t>fibroadenomatosa</w:t>
      </w:r>
      <w:proofErr w:type="spellEnd"/>
      <w:r w:rsidRPr="00FE388B">
        <w:rPr>
          <w:rFonts w:ascii="Tahoma" w:eastAsia="Times New Roman" w:hAnsi="Tahoma" w:cs="Tahoma"/>
          <w:color w:val="000080"/>
          <w:sz w:val="28"/>
          <w:szCs w:val="28"/>
          <w:lang w:eastAsia="it-IT"/>
        </w:rPr>
        <w:t xml:space="preserve"> del gatto</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r w:rsidRPr="00FE388B">
        <w:rPr>
          <w:rFonts w:ascii="Tahoma" w:eastAsia="Times New Roman" w:hAnsi="Tahoma" w:cs="Tahoma"/>
          <w:color w:val="000080"/>
          <w:sz w:val="28"/>
          <w:szCs w:val="28"/>
          <w:lang w:eastAsia="it-IT"/>
        </w:rPr>
        <w:t xml:space="preserve">•L’ </w:t>
      </w:r>
      <w:proofErr w:type="spellStart"/>
      <w:r w:rsidRPr="00FE388B">
        <w:rPr>
          <w:rFonts w:ascii="Tahoma" w:eastAsia="Times New Roman" w:hAnsi="Tahoma" w:cs="Tahoma"/>
          <w:color w:val="000080"/>
          <w:sz w:val="28"/>
          <w:szCs w:val="28"/>
          <w:lang w:eastAsia="it-IT"/>
        </w:rPr>
        <w:t>aglepristone</w:t>
      </w:r>
      <w:proofErr w:type="spellEnd"/>
      <w:r w:rsidRPr="00FE388B">
        <w:rPr>
          <w:rFonts w:ascii="Tahoma" w:eastAsia="Times New Roman" w:hAnsi="Tahoma" w:cs="Tahoma"/>
          <w:color w:val="000080"/>
          <w:sz w:val="28"/>
          <w:szCs w:val="28"/>
          <w:lang w:eastAsia="it-IT"/>
        </w:rPr>
        <w:t xml:space="preserve"> è il farmaco </w:t>
      </w:r>
      <w:proofErr w:type="gramStart"/>
      <w:r w:rsidRPr="00FE388B">
        <w:rPr>
          <w:rFonts w:ascii="Tahoma" w:eastAsia="Times New Roman" w:hAnsi="Tahoma" w:cs="Tahoma"/>
          <w:color w:val="000080"/>
          <w:sz w:val="28"/>
          <w:szCs w:val="28"/>
          <w:lang w:eastAsia="it-IT"/>
        </w:rPr>
        <w:t xml:space="preserve">d’ </w:t>
      </w:r>
      <w:proofErr w:type="gramEnd"/>
      <w:r w:rsidRPr="00FE388B">
        <w:rPr>
          <w:rFonts w:ascii="Tahoma" w:eastAsia="Times New Roman" w:hAnsi="Tahoma" w:cs="Tahoma"/>
          <w:color w:val="000080"/>
          <w:sz w:val="28"/>
          <w:szCs w:val="28"/>
          <w:lang w:eastAsia="it-IT"/>
        </w:rPr>
        <w:t>elezione sia nel trattamento abortivo anti-progesterone nelle gatte gravide sia nell’ antagonizzare l’ effetto di terapie progestiniche per le gatte non gravide o gatti maschi affetti da tale condizione.</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r w:rsidRPr="00FE388B">
        <w:rPr>
          <w:rFonts w:ascii="Tahoma" w:eastAsia="Times New Roman" w:hAnsi="Tahoma" w:cs="Tahoma"/>
          <w:color w:val="000080"/>
          <w:sz w:val="28"/>
          <w:szCs w:val="28"/>
          <w:lang w:eastAsia="it-IT"/>
        </w:rPr>
        <w:t xml:space="preserve">Il primo caso clinico che ricordo di tale patologia fu nel 1993 </w:t>
      </w:r>
      <w:proofErr w:type="gramStart"/>
      <w:r w:rsidRPr="00FE388B">
        <w:rPr>
          <w:rFonts w:ascii="Tahoma" w:eastAsia="Times New Roman" w:hAnsi="Tahoma" w:cs="Tahoma"/>
          <w:color w:val="000080"/>
          <w:sz w:val="28"/>
          <w:szCs w:val="28"/>
          <w:lang w:eastAsia="it-IT"/>
        </w:rPr>
        <w:t>anno in</w:t>
      </w:r>
      <w:proofErr w:type="gramEnd"/>
      <w:r w:rsidRPr="00FE388B">
        <w:rPr>
          <w:rFonts w:ascii="Tahoma" w:eastAsia="Times New Roman" w:hAnsi="Tahoma" w:cs="Tahoma"/>
          <w:color w:val="000080"/>
          <w:sz w:val="28"/>
          <w:szCs w:val="28"/>
          <w:lang w:eastAsia="it-IT"/>
        </w:rPr>
        <w:t xml:space="preserve"> cui vidi una gatta semi-randagia di 8 mesi di età con un tessuto mammario iperplasico in maniera estremamente grave con aree di necrosi in corrispondenza della base dei capezzoli, la proprietaria non mi sapeva dire se la gatta fosse andata in calore, ma c’era un forte sospetto da parte mia che potesse essere gravida, esegui una radiografia da cui era palese sia lo stato di gravidanza con due feti mineralizzati sia l’ esteso coinvolgimento di tutte le ghiandole mammarie. Decisi allora di sottoporre la gatta a terapia con Anti-</w:t>
      </w:r>
      <w:proofErr w:type="spellStart"/>
      <w:r w:rsidRPr="00FE388B">
        <w:rPr>
          <w:rFonts w:ascii="Tahoma" w:eastAsia="Times New Roman" w:hAnsi="Tahoma" w:cs="Tahoma"/>
          <w:color w:val="000080"/>
          <w:sz w:val="28"/>
          <w:szCs w:val="28"/>
          <w:lang w:eastAsia="it-IT"/>
        </w:rPr>
        <w:t>Prolattinico</w:t>
      </w:r>
      <w:proofErr w:type="spellEnd"/>
      <w:r w:rsidRPr="00FE388B">
        <w:rPr>
          <w:rFonts w:ascii="Tahoma" w:eastAsia="Times New Roman" w:hAnsi="Tahoma" w:cs="Tahoma"/>
          <w:color w:val="000080"/>
          <w:sz w:val="28"/>
          <w:szCs w:val="28"/>
          <w:lang w:eastAsia="it-IT"/>
        </w:rPr>
        <w:t xml:space="preserve"> sperando che questa </w:t>
      </w:r>
      <w:proofErr w:type="gramStart"/>
      <w:r w:rsidRPr="00FE388B">
        <w:rPr>
          <w:rFonts w:ascii="Tahoma" w:eastAsia="Times New Roman" w:hAnsi="Tahoma" w:cs="Tahoma"/>
          <w:color w:val="000080"/>
          <w:sz w:val="28"/>
          <w:szCs w:val="28"/>
          <w:lang w:eastAsia="it-IT"/>
        </w:rPr>
        <w:t>terapia</w:t>
      </w:r>
      <w:proofErr w:type="gramEnd"/>
      <w:r w:rsidRPr="00FE388B">
        <w:rPr>
          <w:rFonts w:ascii="Tahoma" w:eastAsia="Times New Roman" w:hAnsi="Tahoma" w:cs="Tahoma"/>
          <w:color w:val="000080"/>
          <w:sz w:val="28"/>
          <w:szCs w:val="28"/>
          <w:lang w:eastAsia="it-IT"/>
        </w:rPr>
        <w:t xml:space="preserve"> inducesse aborto. Alla quinta giornata di terapia la gatta abortì entrambi i feti e dal giorno dopo il tessuto mammario regredì gradualmente tornando nella norma dopo </w:t>
      </w:r>
      <w:proofErr w:type="gramStart"/>
      <w:r w:rsidRPr="00FE388B">
        <w:rPr>
          <w:rFonts w:ascii="Tahoma" w:eastAsia="Times New Roman" w:hAnsi="Tahoma" w:cs="Tahoma"/>
          <w:color w:val="000080"/>
          <w:sz w:val="28"/>
          <w:szCs w:val="28"/>
          <w:lang w:eastAsia="it-IT"/>
        </w:rPr>
        <w:t>7</w:t>
      </w:r>
      <w:proofErr w:type="gramEnd"/>
      <w:r w:rsidRPr="00FE388B">
        <w:rPr>
          <w:rFonts w:ascii="Tahoma" w:eastAsia="Times New Roman" w:hAnsi="Tahoma" w:cs="Tahoma"/>
          <w:color w:val="000080"/>
          <w:sz w:val="28"/>
          <w:szCs w:val="28"/>
          <w:lang w:eastAsia="it-IT"/>
        </w:rPr>
        <w:t xml:space="preserve"> giorni circa </w:t>
      </w:r>
      <w:r w:rsidRPr="00FE388B">
        <w:rPr>
          <w:rFonts w:ascii="Tahoma" w:eastAsia="Times New Roman" w:hAnsi="Tahoma" w:cs="Tahoma"/>
          <w:color w:val="000080"/>
          <w:sz w:val="28"/>
          <w:szCs w:val="28"/>
          <w:lang w:eastAsia="it-IT"/>
        </w:rPr>
        <w:lastRenderedPageBreak/>
        <w:t xml:space="preserve">dall’ aborto. Tale terapia fu proposta negli anni come </w:t>
      </w:r>
      <w:proofErr w:type="gramStart"/>
      <w:r w:rsidRPr="00FE388B">
        <w:rPr>
          <w:rFonts w:ascii="Tahoma" w:eastAsia="Times New Roman" w:hAnsi="Tahoma" w:cs="Tahoma"/>
          <w:color w:val="000080"/>
          <w:sz w:val="28"/>
          <w:szCs w:val="28"/>
          <w:lang w:eastAsia="it-IT"/>
        </w:rPr>
        <w:t>terapia</w:t>
      </w:r>
      <w:proofErr w:type="gramEnd"/>
      <w:r w:rsidRPr="00FE388B">
        <w:rPr>
          <w:rFonts w:ascii="Tahoma" w:eastAsia="Times New Roman" w:hAnsi="Tahoma" w:cs="Tahoma"/>
          <w:color w:val="000080"/>
          <w:sz w:val="28"/>
          <w:szCs w:val="28"/>
          <w:lang w:eastAsia="it-IT"/>
        </w:rPr>
        <w:t xml:space="preserve"> </w:t>
      </w:r>
      <w:proofErr w:type="spellStart"/>
      <w:r w:rsidRPr="00FE388B">
        <w:rPr>
          <w:rFonts w:ascii="Tahoma" w:eastAsia="Times New Roman" w:hAnsi="Tahoma" w:cs="Tahoma"/>
          <w:color w:val="000080"/>
          <w:sz w:val="28"/>
          <w:szCs w:val="28"/>
          <w:lang w:eastAsia="it-IT"/>
        </w:rPr>
        <w:t>abortigena</w:t>
      </w:r>
      <w:proofErr w:type="spellEnd"/>
      <w:r w:rsidRPr="00FE388B">
        <w:rPr>
          <w:rFonts w:ascii="Tahoma" w:eastAsia="Times New Roman" w:hAnsi="Tahoma" w:cs="Tahoma"/>
          <w:color w:val="000080"/>
          <w:sz w:val="28"/>
          <w:szCs w:val="28"/>
          <w:lang w:eastAsia="it-IT"/>
        </w:rPr>
        <w:t xml:space="preserve"> ma i risultati furono assolutamente incostanti.</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proofErr w:type="gramStart"/>
      <w:r w:rsidRPr="00FE388B">
        <w:rPr>
          <w:rFonts w:ascii="Tahoma" w:eastAsia="Times New Roman" w:hAnsi="Tahoma" w:cs="Tahoma"/>
          <w:color w:val="000080"/>
          <w:sz w:val="28"/>
          <w:szCs w:val="28"/>
          <w:lang w:eastAsia="it-IT"/>
        </w:rPr>
        <w:t>Attualmente</w:t>
      </w:r>
      <w:proofErr w:type="gramEnd"/>
      <w:r w:rsidRPr="00FE388B">
        <w:rPr>
          <w:rFonts w:ascii="Tahoma" w:eastAsia="Times New Roman" w:hAnsi="Tahoma" w:cs="Tahoma"/>
          <w:color w:val="000080"/>
          <w:sz w:val="28"/>
          <w:szCs w:val="28"/>
          <w:lang w:eastAsia="it-IT"/>
        </w:rPr>
        <w:t xml:space="preserve"> la terapia proposta in questo trattato (con </w:t>
      </w:r>
      <w:proofErr w:type="spellStart"/>
      <w:r w:rsidRPr="00FE388B">
        <w:rPr>
          <w:rFonts w:ascii="Tahoma" w:eastAsia="Times New Roman" w:hAnsi="Tahoma" w:cs="Tahoma"/>
          <w:color w:val="000080"/>
          <w:sz w:val="28"/>
          <w:szCs w:val="28"/>
          <w:lang w:eastAsia="it-IT"/>
        </w:rPr>
        <w:t>Aglepristone</w:t>
      </w:r>
      <w:proofErr w:type="spellEnd"/>
      <w:r w:rsidRPr="00FE388B">
        <w:rPr>
          <w:rFonts w:ascii="Tahoma" w:eastAsia="Times New Roman" w:hAnsi="Tahoma" w:cs="Tahoma"/>
          <w:color w:val="000080"/>
          <w:sz w:val="28"/>
          <w:szCs w:val="28"/>
          <w:lang w:eastAsia="it-IT"/>
        </w:rPr>
        <w:t>) ha reso l’ approccio a questa patologia standardizzato e l’ ecografia è un valido supporto diagnostico per accertare lo spessore del tessuto mammario al momento della nostra diagnosi e nel corso della terapia e per accertare lo stato gravidico in cui si trova la paziente (nel caso della forma spontanea).</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r w:rsidRPr="00FE388B">
        <w:rPr>
          <w:rFonts w:ascii="Tahoma" w:eastAsia="Times New Roman" w:hAnsi="Tahoma" w:cs="Tahoma"/>
          <w:color w:val="000080"/>
          <w:sz w:val="28"/>
          <w:szCs w:val="28"/>
          <w:lang w:eastAsia="it-IT"/>
        </w:rPr>
        <w:t xml:space="preserve">I casi clinici da diversi anni a questa parte possono essere brillantemente trattati con </w:t>
      </w:r>
      <w:proofErr w:type="gramStart"/>
      <w:r w:rsidRPr="00FE388B">
        <w:rPr>
          <w:rFonts w:ascii="Tahoma" w:eastAsia="Times New Roman" w:hAnsi="Tahoma" w:cs="Tahoma"/>
          <w:color w:val="000080"/>
          <w:sz w:val="28"/>
          <w:szCs w:val="28"/>
          <w:lang w:eastAsia="it-IT"/>
        </w:rPr>
        <w:t xml:space="preserve">l’ </w:t>
      </w:r>
      <w:proofErr w:type="gramEnd"/>
      <w:r w:rsidRPr="00FE388B">
        <w:rPr>
          <w:rFonts w:ascii="Tahoma" w:eastAsia="Times New Roman" w:hAnsi="Tahoma" w:cs="Tahoma"/>
          <w:color w:val="000080"/>
          <w:sz w:val="28"/>
          <w:szCs w:val="28"/>
          <w:lang w:eastAsia="it-IT"/>
        </w:rPr>
        <w:t>utilizzo dell’ AGLEPRISTONE che ha reso tale patologia trattabile e risolvibile con costanza nei risultati e senza effetti collaterali per la gatta.</w:t>
      </w:r>
    </w:p>
    <w:p w:rsidR="00FE388B" w:rsidRPr="00FE388B" w:rsidRDefault="00FE388B" w:rsidP="00FE388B">
      <w:pPr>
        <w:spacing w:after="0" w:line="240" w:lineRule="auto"/>
        <w:jc w:val="both"/>
        <w:rPr>
          <w:rFonts w:ascii="Tahoma" w:eastAsia="Times New Roman" w:hAnsi="Tahoma" w:cs="Tahoma"/>
          <w:color w:val="000080"/>
          <w:sz w:val="28"/>
          <w:szCs w:val="28"/>
          <w:lang w:eastAsia="it-IT"/>
        </w:rPr>
      </w:pPr>
      <w:r w:rsidRPr="00FE388B">
        <w:rPr>
          <w:rFonts w:ascii="Tahoma" w:eastAsia="Times New Roman" w:hAnsi="Tahoma" w:cs="Tahoma"/>
          <w:color w:val="000080"/>
          <w:sz w:val="28"/>
          <w:szCs w:val="28"/>
          <w:lang w:eastAsia="it-IT"/>
        </w:rPr>
        <w:t xml:space="preserve">Ringrazio i colleghi per avermi inviato </w:t>
      </w:r>
      <w:proofErr w:type="gramStart"/>
      <w:r w:rsidRPr="00FE388B">
        <w:rPr>
          <w:rFonts w:ascii="Tahoma" w:eastAsia="Times New Roman" w:hAnsi="Tahoma" w:cs="Tahoma"/>
          <w:color w:val="000080"/>
          <w:sz w:val="28"/>
          <w:szCs w:val="28"/>
          <w:lang w:eastAsia="it-IT"/>
        </w:rPr>
        <w:t>fotografie relativi</w:t>
      </w:r>
      <w:proofErr w:type="gramEnd"/>
      <w:r w:rsidRPr="00FE388B">
        <w:rPr>
          <w:rFonts w:ascii="Tahoma" w:eastAsia="Times New Roman" w:hAnsi="Tahoma" w:cs="Tahoma"/>
          <w:color w:val="000080"/>
          <w:sz w:val="28"/>
          <w:szCs w:val="28"/>
          <w:lang w:eastAsia="it-IT"/>
        </w:rPr>
        <w:t xml:space="preserve"> ai propri casi clinici e per avere reso possibile tale pubblicazione.</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 xml:space="preserve">Giovanni </w:t>
      </w:r>
      <w:proofErr w:type="spellStart"/>
      <w:r w:rsidRPr="00FE388B">
        <w:rPr>
          <w:rFonts w:ascii="Times New Roman" w:eastAsia="Times New Roman" w:hAnsi="Times New Roman" w:cs="Times New Roman"/>
          <w:color w:val="000080"/>
          <w:sz w:val="24"/>
          <w:szCs w:val="24"/>
          <w:lang w:eastAsia="it-IT"/>
        </w:rPr>
        <w:t>Majolino</w:t>
      </w:r>
      <w:proofErr w:type="spellEnd"/>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Medico Veterinario</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Libero Professionista</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Specialista in Malattie dei Piccoli Animali</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proofErr w:type="spellStart"/>
      <w:r w:rsidRPr="00FE388B">
        <w:rPr>
          <w:rFonts w:ascii="Times New Roman" w:eastAsia="Times New Roman" w:hAnsi="Times New Roman" w:cs="Times New Roman"/>
          <w:color w:val="000080"/>
          <w:sz w:val="24"/>
          <w:szCs w:val="24"/>
          <w:lang w:eastAsia="it-IT"/>
        </w:rPr>
        <w:t>Past-Presidet</w:t>
      </w:r>
      <w:proofErr w:type="spellEnd"/>
      <w:r w:rsidRPr="00FE388B">
        <w:rPr>
          <w:rFonts w:ascii="Times New Roman" w:eastAsia="Times New Roman" w:hAnsi="Times New Roman" w:cs="Times New Roman"/>
          <w:color w:val="000080"/>
          <w:sz w:val="24"/>
          <w:szCs w:val="24"/>
          <w:lang w:eastAsia="it-IT"/>
        </w:rPr>
        <w:t xml:space="preserve"> SIRVAC (Società Italiana Veterinari per la Riproduzione Animali da Compagnia)</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Collecchio (Parma)</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proofErr w:type="gramStart"/>
      <w:r w:rsidRPr="00FE388B">
        <w:rPr>
          <w:rFonts w:ascii="Times New Roman" w:eastAsia="Times New Roman" w:hAnsi="Times New Roman" w:cs="Times New Roman"/>
          <w:color w:val="000080"/>
          <w:sz w:val="24"/>
          <w:szCs w:val="24"/>
          <w:lang w:eastAsia="it-IT"/>
        </w:rPr>
        <w:t>www.bancasemecanino.com</w:t>
      </w:r>
      <w:proofErr w:type="gramEnd"/>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r w:rsidRPr="00FE388B">
        <w:rPr>
          <w:rFonts w:ascii="Times New Roman" w:eastAsia="Times New Roman" w:hAnsi="Times New Roman" w:cs="Times New Roman"/>
          <w:color w:val="000080"/>
          <w:sz w:val="24"/>
          <w:szCs w:val="24"/>
          <w:lang w:eastAsia="it-IT"/>
        </w:rPr>
        <w:t>info@bancasemecanino.com</w:t>
      </w:r>
    </w:p>
    <w:p w:rsidR="00FE388B" w:rsidRPr="00FE388B" w:rsidRDefault="00FE388B" w:rsidP="00FE388B">
      <w:pPr>
        <w:spacing w:after="0" w:line="240" w:lineRule="auto"/>
        <w:jc w:val="both"/>
        <w:rPr>
          <w:rFonts w:ascii="Times New Roman" w:eastAsia="Times New Roman" w:hAnsi="Times New Roman" w:cs="Times New Roman"/>
          <w:color w:val="000080"/>
          <w:sz w:val="24"/>
          <w:szCs w:val="24"/>
          <w:lang w:eastAsia="it-IT"/>
        </w:rPr>
      </w:pPr>
    </w:p>
    <w:p w:rsidR="00FE388B" w:rsidRDefault="00FE388B"/>
    <w:sectPr w:rsidR="00FE3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4CB9"/>
    <w:multiLevelType w:val="hybridMultilevel"/>
    <w:tmpl w:val="5234F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2B4108B"/>
    <w:multiLevelType w:val="hybridMultilevel"/>
    <w:tmpl w:val="9EF21B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8B"/>
    <w:rsid w:val="002056AE"/>
    <w:rsid w:val="007963C2"/>
    <w:rsid w:val="00D6003B"/>
    <w:rsid w:val="00FE3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38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38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ncasemecanino.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1893</Words>
  <Characters>10792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ambulatorio</dc:creator>
  <cp:lastModifiedBy>ambulatorio</cp:lastModifiedBy>
  <cp:revision>2</cp:revision>
  <dcterms:created xsi:type="dcterms:W3CDTF">2013-01-08T09:35:00Z</dcterms:created>
  <dcterms:modified xsi:type="dcterms:W3CDTF">2013-01-08T10:57:00Z</dcterms:modified>
</cp:coreProperties>
</file>